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8046"/>
      </w:tblGrid>
      <w:tr w:rsidR="0084618A" w:rsidRPr="00C20BA3" w14:paraId="4861F530" w14:textId="77777777" w:rsidTr="0084618A">
        <w:tc>
          <w:tcPr>
            <w:tcW w:w="1809" w:type="dxa"/>
          </w:tcPr>
          <w:p w14:paraId="48F6B427" w14:textId="77777777" w:rsidR="0084618A" w:rsidRPr="00C20BA3" w:rsidRDefault="0084618A" w:rsidP="0084618A">
            <w:pPr>
              <w:rPr>
                <w:rFonts w:cs="Arial"/>
                <w:b/>
                <w:sz w:val="22"/>
              </w:rPr>
            </w:pPr>
            <w:bookmarkStart w:id="0" w:name="_GoBack"/>
            <w:bookmarkEnd w:id="0"/>
            <w:r w:rsidRPr="00C20BA3">
              <w:rPr>
                <w:rFonts w:cs="Verdana"/>
                <w:noProof/>
                <w:sz w:val="22"/>
                <w:lang w:val="en-US"/>
              </w:rPr>
              <w:drawing>
                <wp:inline distT="0" distB="0" distL="0" distR="0" wp14:anchorId="222A0FDB" wp14:editId="42AF0F56">
                  <wp:extent cx="800523" cy="800523"/>
                  <wp:effectExtent l="0" t="0" r="12700" b="12700"/>
                  <wp:docPr id="2" name="Picture 2"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fficeArt object" descr="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801902" cy="801902"/>
                          </a:xfrm>
                          <a:prstGeom prst="rect">
                            <a:avLst/>
                          </a:prstGeom>
                          <a:noFill/>
                          <a:ln>
                            <a:noFill/>
                          </a:ln>
                        </pic:spPr>
                      </pic:pic>
                    </a:graphicData>
                  </a:graphic>
                </wp:inline>
              </w:drawing>
            </w:r>
          </w:p>
        </w:tc>
        <w:tc>
          <w:tcPr>
            <w:tcW w:w="8046" w:type="dxa"/>
          </w:tcPr>
          <w:p w14:paraId="3B6A28E4" w14:textId="77777777" w:rsidR="0084618A" w:rsidRPr="00A90F83" w:rsidRDefault="00F1668B" w:rsidP="00C10756">
            <w:pPr>
              <w:rPr>
                <w:rFonts w:cs="Arial"/>
                <w:b/>
                <w:color w:val="1F497D" w:themeColor="text2"/>
                <w:sz w:val="24"/>
                <w:szCs w:val="20"/>
              </w:rPr>
            </w:pPr>
            <w:r w:rsidRPr="00A90F83">
              <w:rPr>
                <w:rFonts w:cs="Arial"/>
                <w:b/>
                <w:color w:val="1F497D" w:themeColor="text2"/>
                <w:sz w:val="24"/>
                <w:szCs w:val="20"/>
              </w:rPr>
              <w:t>EXECUTIVE COUNCIL WORKING GROUP ON</w:t>
            </w:r>
          </w:p>
          <w:p w14:paraId="72AF7BCE" w14:textId="77777777" w:rsidR="0084618A" w:rsidRPr="00A90F83" w:rsidRDefault="00F1668B" w:rsidP="00C10756">
            <w:pPr>
              <w:rPr>
                <w:rFonts w:cs="Arial"/>
                <w:b/>
                <w:color w:val="1F497D" w:themeColor="text2"/>
                <w:sz w:val="24"/>
                <w:szCs w:val="20"/>
              </w:rPr>
            </w:pPr>
            <w:r w:rsidRPr="00A90F83">
              <w:rPr>
                <w:rFonts w:cs="Arial"/>
                <w:b/>
                <w:color w:val="1F497D" w:themeColor="text2"/>
                <w:sz w:val="24"/>
                <w:szCs w:val="20"/>
              </w:rPr>
              <w:t xml:space="preserve">STRATEGIC AND OPERATIONAL PLANNING </w:t>
            </w:r>
          </w:p>
          <w:p w14:paraId="512D8AE4" w14:textId="77777777" w:rsidR="00C10756" w:rsidRPr="00A90F83" w:rsidRDefault="00C10756" w:rsidP="00C10756">
            <w:pPr>
              <w:rPr>
                <w:rFonts w:cs="Arial"/>
                <w:b/>
                <w:bCs/>
                <w:color w:val="1F497D" w:themeColor="text2"/>
                <w:sz w:val="24"/>
                <w:szCs w:val="20"/>
              </w:rPr>
            </w:pPr>
          </w:p>
          <w:p w14:paraId="5B362CCF" w14:textId="77777777" w:rsidR="0084618A" w:rsidRPr="00A90F83" w:rsidRDefault="0084618A" w:rsidP="00F1668B">
            <w:pPr>
              <w:rPr>
                <w:rFonts w:cs="Arial"/>
                <w:b/>
                <w:sz w:val="24"/>
              </w:rPr>
            </w:pPr>
            <w:r w:rsidRPr="00A90F83">
              <w:rPr>
                <w:rFonts w:cs="Arial"/>
                <w:b/>
                <w:bCs/>
                <w:color w:val="1F497D" w:themeColor="text2"/>
                <w:sz w:val="24"/>
                <w:szCs w:val="20"/>
              </w:rPr>
              <w:t xml:space="preserve">Geneva, </w:t>
            </w:r>
            <w:r w:rsidR="00F1668B" w:rsidRPr="00A90F83">
              <w:rPr>
                <w:rFonts w:cs="Arial"/>
                <w:b/>
                <w:bCs/>
                <w:color w:val="1F497D" w:themeColor="text2"/>
                <w:sz w:val="24"/>
                <w:szCs w:val="20"/>
              </w:rPr>
              <w:t>1</w:t>
            </w:r>
            <w:r w:rsidRPr="00A90F83">
              <w:rPr>
                <w:rFonts w:cs="Arial"/>
                <w:b/>
                <w:bCs/>
                <w:color w:val="1F497D" w:themeColor="text2"/>
                <w:sz w:val="24"/>
                <w:szCs w:val="20"/>
              </w:rPr>
              <w:t>-</w:t>
            </w:r>
            <w:r w:rsidR="00F1668B" w:rsidRPr="00A90F83">
              <w:rPr>
                <w:rFonts w:cs="Arial"/>
                <w:b/>
                <w:bCs/>
                <w:color w:val="1F497D" w:themeColor="text2"/>
                <w:sz w:val="24"/>
                <w:szCs w:val="20"/>
              </w:rPr>
              <w:t>3</w:t>
            </w:r>
            <w:r w:rsidRPr="00A90F83">
              <w:rPr>
                <w:rFonts w:cs="Arial"/>
                <w:b/>
                <w:bCs/>
                <w:color w:val="1F497D" w:themeColor="text2"/>
                <w:sz w:val="24"/>
                <w:szCs w:val="20"/>
              </w:rPr>
              <w:t xml:space="preserve"> </w:t>
            </w:r>
            <w:r w:rsidR="00F1668B" w:rsidRPr="00A90F83">
              <w:rPr>
                <w:rFonts w:cs="Arial"/>
                <w:b/>
                <w:bCs/>
                <w:color w:val="1F497D" w:themeColor="text2"/>
                <w:sz w:val="24"/>
                <w:szCs w:val="20"/>
              </w:rPr>
              <w:t xml:space="preserve">March </w:t>
            </w:r>
            <w:r w:rsidRPr="00A90F83">
              <w:rPr>
                <w:rFonts w:cs="Arial"/>
                <w:b/>
                <w:bCs/>
                <w:color w:val="1F497D" w:themeColor="text2"/>
                <w:sz w:val="24"/>
                <w:szCs w:val="20"/>
              </w:rPr>
              <w:t>2017</w:t>
            </w:r>
          </w:p>
        </w:tc>
      </w:tr>
    </w:tbl>
    <w:p w14:paraId="7108132B" w14:textId="77777777" w:rsidR="000B2A30" w:rsidRDefault="000B2A30" w:rsidP="00A42E04">
      <w:pPr>
        <w:rPr>
          <w:b/>
          <w:bCs/>
          <w:sz w:val="18"/>
          <w:szCs w:val="18"/>
        </w:rPr>
      </w:pPr>
    </w:p>
    <w:p w14:paraId="5DD44591" w14:textId="77777777" w:rsidR="00A90F83" w:rsidRDefault="00A90F83" w:rsidP="00A42E04">
      <w:pPr>
        <w:rPr>
          <w:b/>
          <w:bCs/>
          <w:sz w:val="18"/>
          <w:szCs w:val="18"/>
        </w:rPr>
      </w:pPr>
    </w:p>
    <w:p w14:paraId="337DA9B6" w14:textId="77777777" w:rsidR="001D383C" w:rsidRDefault="00A90F83" w:rsidP="00A90F83">
      <w:pPr>
        <w:pStyle w:val="Heading1"/>
        <w:jc w:val="center"/>
        <w:rPr>
          <w:caps/>
          <w:color w:val="1F497D" w:themeColor="text2"/>
        </w:rPr>
      </w:pPr>
      <w:r>
        <w:rPr>
          <w:caps/>
          <w:color w:val="1F497D" w:themeColor="text2"/>
        </w:rPr>
        <w:t xml:space="preserve">REPORT WITH </w:t>
      </w:r>
      <w:r w:rsidR="00C10756" w:rsidRPr="00CD210C">
        <w:rPr>
          <w:caps/>
          <w:color w:val="1F497D" w:themeColor="text2"/>
        </w:rPr>
        <w:t>Conclusions and recommendations</w:t>
      </w:r>
    </w:p>
    <w:p w14:paraId="76E48361" w14:textId="77777777" w:rsidR="00A42E04" w:rsidRDefault="00A42E04" w:rsidP="00A42E04"/>
    <w:p w14:paraId="37911F64" w14:textId="77777777" w:rsidR="00A90F83" w:rsidRDefault="00A90F83" w:rsidP="00A42E04"/>
    <w:p w14:paraId="556E229B" w14:textId="77777777" w:rsidR="00FE25F8" w:rsidRPr="00C20BA3" w:rsidRDefault="00FE25F8" w:rsidP="00833D52">
      <w:pPr>
        <w:rPr>
          <w:szCs w:val="20"/>
        </w:rPr>
      </w:pPr>
    </w:p>
    <w:p w14:paraId="7D3287FF" w14:textId="77777777" w:rsidR="00A42E04" w:rsidRPr="00A42E04" w:rsidRDefault="00A42E04" w:rsidP="00A42E04">
      <w:pPr>
        <w:sectPr w:rsidR="00A42E04" w:rsidRPr="00A42E04" w:rsidSect="001D383C">
          <w:headerReference w:type="default" r:id="rId10"/>
          <w:footerReference w:type="even" r:id="rId11"/>
          <w:footerReference w:type="default" r:id="rId12"/>
          <w:headerReference w:type="first" r:id="rId13"/>
          <w:footerReference w:type="first" r:id="rId14"/>
          <w:pgSz w:w="11907" w:h="16839" w:code="9"/>
          <w:pgMar w:top="1134" w:right="1134" w:bottom="1134" w:left="1134" w:header="709" w:footer="709" w:gutter="0"/>
          <w:cols w:space="708"/>
          <w:titlePg/>
          <w:docGrid w:linePitch="360"/>
        </w:sectPr>
      </w:pPr>
    </w:p>
    <w:p w14:paraId="16982CDD" w14:textId="77777777" w:rsidR="008964E5" w:rsidRPr="00CD210C" w:rsidRDefault="008964E5" w:rsidP="00AC1B3C">
      <w:pPr>
        <w:pStyle w:val="Heading2"/>
      </w:pPr>
      <w:r w:rsidRPr="00CD210C">
        <w:lastRenderedPageBreak/>
        <w:t>1.</w:t>
      </w:r>
      <w:r w:rsidRPr="00CD210C">
        <w:tab/>
        <w:t>Opening</w:t>
      </w:r>
    </w:p>
    <w:p w14:paraId="66FDCB10" w14:textId="77777777" w:rsidR="008964E5" w:rsidRPr="00C20BA3" w:rsidRDefault="008964E5" w:rsidP="00C10756">
      <w:pPr>
        <w:jc w:val="both"/>
        <w:rPr>
          <w:b/>
          <w:szCs w:val="20"/>
        </w:rPr>
      </w:pPr>
    </w:p>
    <w:p w14:paraId="3164082B" w14:textId="77777777" w:rsidR="00AD7732" w:rsidRDefault="0084618A" w:rsidP="004E48D6">
      <w:pPr>
        <w:rPr>
          <w:szCs w:val="20"/>
        </w:rPr>
      </w:pPr>
      <w:r w:rsidRPr="00C20BA3">
        <w:rPr>
          <w:szCs w:val="20"/>
        </w:rPr>
        <w:t xml:space="preserve">The </w:t>
      </w:r>
      <w:r w:rsidR="00CE11F6">
        <w:rPr>
          <w:szCs w:val="20"/>
        </w:rPr>
        <w:t xml:space="preserve">2017 </w:t>
      </w:r>
      <w:r w:rsidR="00C10756" w:rsidRPr="00C20BA3">
        <w:rPr>
          <w:szCs w:val="20"/>
        </w:rPr>
        <w:t xml:space="preserve">session </w:t>
      </w:r>
      <w:r w:rsidR="00CE11F6">
        <w:rPr>
          <w:szCs w:val="20"/>
        </w:rPr>
        <w:t>of the Executive Council Working Group on Strategic and operational Planning (WG-SOP,</w:t>
      </w:r>
      <w:r w:rsidR="00A42E04">
        <w:rPr>
          <w:szCs w:val="20"/>
        </w:rPr>
        <w:t xml:space="preserve"> </w:t>
      </w:r>
      <w:r w:rsidR="00CE11F6">
        <w:rPr>
          <w:szCs w:val="20"/>
        </w:rPr>
        <w:t xml:space="preserve">Group) </w:t>
      </w:r>
      <w:r w:rsidR="00C10756" w:rsidRPr="00C20BA3">
        <w:rPr>
          <w:szCs w:val="20"/>
        </w:rPr>
        <w:t xml:space="preserve">was chaired by </w:t>
      </w:r>
      <w:r w:rsidRPr="00C20BA3">
        <w:rPr>
          <w:szCs w:val="20"/>
        </w:rPr>
        <w:t>the President of WMO, Mr David Grimes</w:t>
      </w:r>
      <w:r w:rsidR="00C10756" w:rsidRPr="00C20BA3">
        <w:rPr>
          <w:szCs w:val="20"/>
        </w:rPr>
        <w:t xml:space="preserve">, who welcomed </w:t>
      </w:r>
      <w:r w:rsidR="00384FE8">
        <w:rPr>
          <w:szCs w:val="20"/>
        </w:rPr>
        <w:t>members of the group and observers</w:t>
      </w:r>
      <w:r w:rsidR="00AD7732">
        <w:rPr>
          <w:szCs w:val="20"/>
        </w:rPr>
        <w:t xml:space="preserve">. President </w:t>
      </w:r>
      <w:r w:rsidR="00C10756" w:rsidRPr="00C20BA3">
        <w:rPr>
          <w:szCs w:val="20"/>
        </w:rPr>
        <w:t>introduced the agenda</w:t>
      </w:r>
      <w:r w:rsidR="00384FE8">
        <w:rPr>
          <w:szCs w:val="20"/>
        </w:rPr>
        <w:t xml:space="preserve">, expected outcomes </w:t>
      </w:r>
      <w:r w:rsidR="00C10756" w:rsidRPr="00C20BA3">
        <w:rPr>
          <w:szCs w:val="20"/>
        </w:rPr>
        <w:t xml:space="preserve">and the working arrangements </w:t>
      </w:r>
      <w:r w:rsidR="00BD4FFC">
        <w:rPr>
          <w:szCs w:val="20"/>
        </w:rPr>
        <w:t>for the session</w:t>
      </w:r>
      <w:r w:rsidR="00BD4FFC" w:rsidRPr="00C20BA3">
        <w:rPr>
          <w:szCs w:val="20"/>
        </w:rPr>
        <w:t xml:space="preserve"> </w:t>
      </w:r>
      <w:r w:rsidR="00BD4FFC">
        <w:rPr>
          <w:szCs w:val="20"/>
        </w:rPr>
        <w:t xml:space="preserve">designed </w:t>
      </w:r>
      <w:r w:rsidR="00035047">
        <w:rPr>
          <w:szCs w:val="20"/>
        </w:rPr>
        <w:t xml:space="preserve">to enable focused and more interactive discussions </w:t>
      </w:r>
      <w:r w:rsidR="00C10756" w:rsidRPr="00C20BA3">
        <w:rPr>
          <w:szCs w:val="20"/>
        </w:rPr>
        <w:t xml:space="preserve">on the key </w:t>
      </w:r>
      <w:r w:rsidR="008964E5" w:rsidRPr="00C20BA3">
        <w:rPr>
          <w:szCs w:val="20"/>
        </w:rPr>
        <w:t>topics</w:t>
      </w:r>
      <w:r w:rsidR="00C10756" w:rsidRPr="00C20BA3">
        <w:rPr>
          <w:szCs w:val="20"/>
        </w:rPr>
        <w:t xml:space="preserve"> in the agenda. </w:t>
      </w:r>
    </w:p>
    <w:p w14:paraId="659A2DEA" w14:textId="77777777" w:rsidR="00AD7732" w:rsidRDefault="00AD7732" w:rsidP="004E48D6">
      <w:pPr>
        <w:rPr>
          <w:szCs w:val="20"/>
        </w:rPr>
      </w:pPr>
    </w:p>
    <w:p w14:paraId="66E0511B" w14:textId="77777777" w:rsidR="008964E5" w:rsidRPr="00AD7732" w:rsidRDefault="00C10756" w:rsidP="00AD7732">
      <w:pPr>
        <w:rPr>
          <w:rFonts w:cs="Arial"/>
          <w:color w:val="1A1A1A"/>
          <w:szCs w:val="20"/>
          <w:lang w:val="en-US"/>
        </w:rPr>
      </w:pPr>
      <w:r w:rsidRPr="00C20BA3">
        <w:rPr>
          <w:szCs w:val="20"/>
        </w:rPr>
        <w:t>The Secretary-General</w:t>
      </w:r>
      <w:r w:rsidR="008964E5" w:rsidRPr="00C20BA3">
        <w:rPr>
          <w:szCs w:val="20"/>
        </w:rPr>
        <w:t>, Prof</w:t>
      </w:r>
      <w:r w:rsidR="0026538C">
        <w:rPr>
          <w:szCs w:val="20"/>
        </w:rPr>
        <w:t>essor</w:t>
      </w:r>
      <w:r w:rsidR="008964E5" w:rsidRPr="00C20BA3">
        <w:rPr>
          <w:szCs w:val="20"/>
        </w:rPr>
        <w:t xml:space="preserve"> Petteri Taalas, welcomed participants</w:t>
      </w:r>
      <w:r w:rsidR="00AD7732">
        <w:rPr>
          <w:szCs w:val="20"/>
        </w:rPr>
        <w:t xml:space="preserve"> </w:t>
      </w:r>
      <w:r w:rsidR="00AD7732" w:rsidRPr="00AD7732">
        <w:rPr>
          <w:rFonts w:cs="Arial"/>
          <w:color w:val="1A1A1A"/>
          <w:szCs w:val="20"/>
          <w:lang w:val="en-US"/>
        </w:rPr>
        <w:t>and provided an introduction, recalling the core fu</w:t>
      </w:r>
      <w:r w:rsidR="00035047">
        <w:rPr>
          <w:rFonts w:cs="Arial"/>
          <w:color w:val="1A1A1A"/>
          <w:szCs w:val="20"/>
          <w:lang w:val="en-US"/>
        </w:rPr>
        <w:t>nctions of WMO and the role of constituent bodies</w:t>
      </w:r>
      <w:r w:rsidR="00AD7732" w:rsidRPr="00AD7732">
        <w:rPr>
          <w:rFonts w:cs="Arial"/>
          <w:color w:val="1A1A1A"/>
          <w:szCs w:val="20"/>
          <w:lang w:val="en-US"/>
        </w:rPr>
        <w:t xml:space="preserve"> as defined by the Convention. He highlighted some strengths and weaknesses, threats and opportunities for the Organization deriving from</w:t>
      </w:r>
      <w:r w:rsidR="00035047">
        <w:rPr>
          <w:rFonts w:cs="Arial"/>
          <w:color w:val="1A1A1A"/>
          <w:szCs w:val="20"/>
          <w:lang w:val="en-US"/>
        </w:rPr>
        <w:t xml:space="preserve"> 2016 WMO Stakeholders Survey</w:t>
      </w:r>
      <w:r w:rsidR="00AD7732" w:rsidRPr="00AD7732">
        <w:rPr>
          <w:rFonts w:cs="Arial"/>
          <w:color w:val="1A1A1A"/>
          <w:szCs w:val="20"/>
          <w:lang w:val="en-US"/>
        </w:rPr>
        <w:t>, and the evolving global socioeconomic, scientific and technological context. In this regard, he recommended few strategic priorities to address UN-level, Members and regional needs, supported by improved working practices and quantitative indicators to measure progress and success. The Secretary-General noted that a reform of WMO constituent bodies would be justified to meet Members’ needs in an optimal way by addressing the priorities set by Congress through more action-oriented work plans, streamlining of parallel structures, rational use of human and financial resources, leverage of the best scientific and technical expertise, and more effective engagement of partners.</w:t>
      </w:r>
    </w:p>
    <w:p w14:paraId="4694769D" w14:textId="77777777" w:rsidR="0084618A" w:rsidRPr="005C612B" w:rsidRDefault="0084618A" w:rsidP="005C612B">
      <w:pPr>
        <w:pStyle w:val="Heading2"/>
      </w:pPr>
      <w:r w:rsidRPr="005C612B">
        <w:lastRenderedPageBreak/>
        <w:t>2.</w:t>
      </w:r>
      <w:r w:rsidRPr="005C612B">
        <w:tab/>
      </w:r>
      <w:r w:rsidR="008964E5" w:rsidRPr="005C612B">
        <w:t>Adoption of the agenda</w:t>
      </w:r>
    </w:p>
    <w:p w14:paraId="48973DE6" w14:textId="77777777" w:rsidR="0084618A" w:rsidRPr="00C20BA3" w:rsidRDefault="0084618A" w:rsidP="00C10756">
      <w:pPr>
        <w:jc w:val="both"/>
        <w:rPr>
          <w:szCs w:val="20"/>
        </w:rPr>
      </w:pPr>
    </w:p>
    <w:p w14:paraId="6D2E8ABA" w14:textId="77777777" w:rsidR="00AD7732" w:rsidRDefault="008964E5" w:rsidP="008964E5">
      <w:pPr>
        <w:jc w:val="both"/>
        <w:rPr>
          <w:szCs w:val="20"/>
        </w:rPr>
      </w:pPr>
      <w:r w:rsidRPr="00C20BA3">
        <w:rPr>
          <w:szCs w:val="20"/>
        </w:rPr>
        <w:t>The agenda of the session was adopted as provided in Appendix I.</w:t>
      </w:r>
      <w:r w:rsidR="00AD7732">
        <w:rPr>
          <w:szCs w:val="20"/>
        </w:rPr>
        <w:t xml:space="preserve"> </w:t>
      </w:r>
    </w:p>
    <w:p w14:paraId="2D8CEA2C" w14:textId="77777777" w:rsidR="00AD7732" w:rsidRDefault="00AD7732" w:rsidP="008964E5">
      <w:pPr>
        <w:jc w:val="both"/>
        <w:rPr>
          <w:szCs w:val="20"/>
        </w:rPr>
      </w:pPr>
    </w:p>
    <w:p w14:paraId="12006358" w14:textId="77777777" w:rsidR="00AD7732" w:rsidRDefault="008964E5" w:rsidP="008964E5">
      <w:pPr>
        <w:jc w:val="both"/>
        <w:rPr>
          <w:szCs w:val="20"/>
        </w:rPr>
      </w:pPr>
      <w:r w:rsidRPr="00C20BA3">
        <w:rPr>
          <w:szCs w:val="20"/>
        </w:rPr>
        <w:t xml:space="preserve">The </w:t>
      </w:r>
      <w:r w:rsidR="00AF7436" w:rsidRPr="00C20BA3">
        <w:rPr>
          <w:szCs w:val="20"/>
        </w:rPr>
        <w:t>l</w:t>
      </w:r>
      <w:r w:rsidRPr="00C20BA3">
        <w:rPr>
          <w:szCs w:val="20"/>
        </w:rPr>
        <w:t>ist of participants i</w:t>
      </w:r>
      <w:r w:rsidR="006818EA">
        <w:rPr>
          <w:szCs w:val="20"/>
        </w:rPr>
        <w:t>s</w:t>
      </w:r>
      <w:r w:rsidRPr="00C20BA3">
        <w:rPr>
          <w:szCs w:val="20"/>
        </w:rPr>
        <w:t xml:space="preserve"> provided in Appendix II.</w:t>
      </w:r>
      <w:r w:rsidR="006818EA">
        <w:rPr>
          <w:szCs w:val="20"/>
        </w:rPr>
        <w:t xml:space="preserve"> </w:t>
      </w:r>
    </w:p>
    <w:p w14:paraId="33EFD3C7" w14:textId="77777777" w:rsidR="00AD7732" w:rsidRDefault="00AD7732" w:rsidP="008964E5">
      <w:pPr>
        <w:jc w:val="both"/>
        <w:rPr>
          <w:szCs w:val="20"/>
        </w:rPr>
      </w:pPr>
    </w:p>
    <w:p w14:paraId="129C4499" w14:textId="77777777" w:rsidR="00A42E04" w:rsidRDefault="006818EA" w:rsidP="008964E5">
      <w:pPr>
        <w:jc w:val="both"/>
        <w:rPr>
          <w:szCs w:val="20"/>
        </w:rPr>
      </w:pPr>
      <w:r>
        <w:rPr>
          <w:szCs w:val="20"/>
        </w:rPr>
        <w:t xml:space="preserve">Action items </w:t>
      </w:r>
      <w:r w:rsidR="00CE11F6">
        <w:rPr>
          <w:szCs w:val="20"/>
        </w:rPr>
        <w:t xml:space="preserve">are </w:t>
      </w:r>
      <w:r w:rsidR="00A42E04">
        <w:rPr>
          <w:szCs w:val="20"/>
        </w:rPr>
        <w:t>summarised in Appendix III.</w:t>
      </w:r>
    </w:p>
    <w:p w14:paraId="10006A1E" w14:textId="77777777" w:rsidR="00AD7732" w:rsidRDefault="00AD7732" w:rsidP="008964E5">
      <w:pPr>
        <w:jc w:val="both"/>
        <w:rPr>
          <w:szCs w:val="20"/>
        </w:rPr>
      </w:pPr>
    </w:p>
    <w:p w14:paraId="7AF3ADC7" w14:textId="77777777" w:rsidR="00A42E04" w:rsidRPr="00C20BA3" w:rsidRDefault="00A42E04" w:rsidP="008964E5">
      <w:pPr>
        <w:jc w:val="both"/>
        <w:rPr>
          <w:szCs w:val="20"/>
        </w:rPr>
      </w:pPr>
      <w:r w:rsidRPr="00A42E04">
        <w:rPr>
          <w:noProof/>
          <w:szCs w:val="20"/>
          <w:lang w:val="en-US"/>
        </w:rPr>
        <w:drawing>
          <wp:inline distT="0" distB="0" distL="0" distR="0" wp14:anchorId="50EC3AB8" wp14:editId="119594F1">
            <wp:extent cx="2815590" cy="4425193"/>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G-SOP-2017 Group Photo.jpg"/>
                    <pic:cNvPicPr/>
                  </pic:nvPicPr>
                  <pic:blipFill>
                    <a:blip r:embed="rId15">
                      <a:extLst>
                        <a:ext uri="{28A0092B-C50C-407E-A947-70E740481C1C}">
                          <a14:useLocalDpi xmlns:a14="http://schemas.microsoft.com/office/drawing/2010/main" val="0"/>
                        </a:ext>
                      </a:extLst>
                    </a:blip>
                    <a:stretch>
                      <a:fillRect/>
                    </a:stretch>
                  </pic:blipFill>
                  <pic:spPr>
                    <a:xfrm>
                      <a:off x="0" y="0"/>
                      <a:ext cx="2816447" cy="4426539"/>
                    </a:xfrm>
                    <a:prstGeom prst="rect">
                      <a:avLst/>
                    </a:prstGeom>
                  </pic:spPr>
                </pic:pic>
              </a:graphicData>
            </a:graphic>
          </wp:inline>
        </w:drawing>
      </w:r>
    </w:p>
    <w:p w14:paraId="715EA3ED" w14:textId="77777777" w:rsidR="00A42E04" w:rsidRDefault="00A42E04" w:rsidP="00247C6E">
      <w:pPr>
        <w:tabs>
          <w:tab w:val="left" w:pos="720"/>
        </w:tabs>
        <w:jc w:val="both"/>
        <w:rPr>
          <w:rFonts w:cs="Arial"/>
          <w:b/>
          <w:bCs/>
        </w:rPr>
        <w:sectPr w:rsidR="00A42E04" w:rsidSect="00A42E04">
          <w:type w:val="continuous"/>
          <w:pgSz w:w="11907" w:h="16839" w:code="9"/>
          <w:pgMar w:top="1134" w:right="1134" w:bottom="1134" w:left="1134" w:header="709" w:footer="709" w:gutter="0"/>
          <w:cols w:num="2" w:space="708"/>
          <w:titlePg/>
          <w:docGrid w:linePitch="360"/>
        </w:sectPr>
      </w:pPr>
    </w:p>
    <w:p w14:paraId="56C3A605" w14:textId="77777777" w:rsidR="00247C6E" w:rsidRPr="00C20BA3" w:rsidRDefault="00247C6E" w:rsidP="00247C6E">
      <w:pPr>
        <w:tabs>
          <w:tab w:val="left" w:pos="720"/>
        </w:tabs>
        <w:jc w:val="both"/>
        <w:rPr>
          <w:rFonts w:cs="Arial"/>
          <w:b/>
          <w:bCs/>
        </w:rPr>
      </w:pPr>
    </w:p>
    <w:p w14:paraId="2AC4EF73" w14:textId="77777777" w:rsidR="005C612B" w:rsidRPr="004D64E3" w:rsidRDefault="005C612B" w:rsidP="004D64E3">
      <w:pPr>
        <w:pStyle w:val="Heading2"/>
      </w:pPr>
      <w:r>
        <w:lastRenderedPageBreak/>
        <w:t>3.</w:t>
      </w:r>
      <w:r>
        <w:tab/>
        <w:t>WMO S</w:t>
      </w:r>
      <w:r w:rsidR="005F7FA8">
        <w:t>trategic and Operational Planning and Budget</w:t>
      </w:r>
    </w:p>
    <w:p w14:paraId="6022DC40" w14:textId="77777777" w:rsidR="005C612B" w:rsidRDefault="005C612B" w:rsidP="004D64E3">
      <w:pPr>
        <w:pStyle w:val="Heading3"/>
      </w:pPr>
      <w:r>
        <w:t>3.1</w:t>
      </w:r>
      <w:r>
        <w:tab/>
        <w:t>Draft Strategic Plan 2020-2023</w:t>
      </w:r>
    </w:p>
    <w:p w14:paraId="34687C69" w14:textId="77777777" w:rsidR="00A83408" w:rsidRDefault="00A83408" w:rsidP="00A83408">
      <w:pPr>
        <w:jc w:val="both"/>
        <w:rPr>
          <w:szCs w:val="20"/>
        </w:rPr>
      </w:pPr>
    </w:p>
    <w:p w14:paraId="277996F9" w14:textId="77777777" w:rsidR="00A83408" w:rsidRDefault="00FC5114" w:rsidP="00A83408">
      <w:pPr>
        <w:jc w:val="both"/>
        <w:rPr>
          <w:szCs w:val="20"/>
        </w:rPr>
      </w:pPr>
      <w:r>
        <w:rPr>
          <w:szCs w:val="20"/>
        </w:rPr>
        <w:t>3.1.1</w:t>
      </w:r>
      <w:r>
        <w:rPr>
          <w:szCs w:val="20"/>
        </w:rPr>
        <w:tab/>
        <w:t xml:space="preserve">The Group considered a set of documents informing strategic planning, including proposals from WMO constituent bodies, analysis of relevant global agendas, </w:t>
      </w:r>
      <w:r w:rsidR="00256DFD">
        <w:rPr>
          <w:szCs w:val="20"/>
        </w:rPr>
        <w:t xml:space="preserve">global challenges and </w:t>
      </w:r>
      <w:r>
        <w:rPr>
          <w:szCs w:val="20"/>
        </w:rPr>
        <w:t xml:space="preserve">external and internal drivers, and </w:t>
      </w:r>
      <w:r w:rsidR="00256DFD">
        <w:rPr>
          <w:szCs w:val="20"/>
        </w:rPr>
        <w:t xml:space="preserve">initial </w:t>
      </w:r>
      <w:r>
        <w:rPr>
          <w:szCs w:val="20"/>
        </w:rPr>
        <w:t>considerations for a me</w:t>
      </w:r>
      <w:r w:rsidR="00256DFD">
        <w:rPr>
          <w:szCs w:val="20"/>
        </w:rPr>
        <w:t>thodology for priority setting.</w:t>
      </w:r>
    </w:p>
    <w:p w14:paraId="7EA1853A" w14:textId="77777777" w:rsidR="00A83408" w:rsidRDefault="00A83408" w:rsidP="00FC5114">
      <w:pPr>
        <w:jc w:val="both"/>
        <w:rPr>
          <w:szCs w:val="20"/>
        </w:rPr>
      </w:pPr>
    </w:p>
    <w:p w14:paraId="1580F9CF" w14:textId="77777777" w:rsidR="00A83408" w:rsidRDefault="00165B3B" w:rsidP="00A83408">
      <w:pPr>
        <w:jc w:val="both"/>
        <w:rPr>
          <w:szCs w:val="20"/>
        </w:rPr>
      </w:pPr>
      <w:r>
        <w:rPr>
          <w:szCs w:val="20"/>
        </w:rPr>
        <w:t>3.1</w:t>
      </w:r>
      <w:r w:rsidR="007903BF">
        <w:rPr>
          <w:szCs w:val="20"/>
        </w:rPr>
        <w:t>.2</w:t>
      </w:r>
      <w:r w:rsidR="007903BF">
        <w:rPr>
          <w:szCs w:val="20"/>
        </w:rPr>
        <w:tab/>
        <w:t>The discussion in break out groups focused on the following elements:</w:t>
      </w:r>
    </w:p>
    <w:p w14:paraId="0FFC37DE" w14:textId="77777777" w:rsidR="00165B3B" w:rsidRDefault="00165B3B" w:rsidP="00A83408">
      <w:pPr>
        <w:jc w:val="both"/>
        <w:rPr>
          <w:szCs w:val="20"/>
        </w:rPr>
      </w:pPr>
    </w:p>
    <w:p w14:paraId="59F805EE" w14:textId="33713FB0" w:rsidR="00A83408" w:rsidRDefault="00A83408" w:rsidP="005676D9">
      <w:pPr>
        <w:ind w:left="720"/>
        <w:jc w:val="both"/>
        <w:rPr>
          <w:szCs w:val="20"/>
        </w:rPr>
      </w:pPr>
      <w:r>
        <w:rPr>
          <w:szCs w:val="20"/>
        </w:rPr>
        <w:t>a)</w:t>
      </w:r>
      <w:r w:rsidR="007903BF">
        <w:rPr>
          <w:szCs w:val="20"/>
        </w:rPr>
        <w:t xml:space="preserve"> </w:t>
      </w:r>
      <w:r w:rsidR="007903BF" w:rsidRPr="007903BF">
        <w:rPr>
          <w:rFonts w:cs="Verdana"/>
          <w:szCs w:val="20"/>
          <w:lang w:val="en-US"/>
        </w:rPr>
        <w:t>G</w:t>
      </w:r>
      <w:r w:rsidR="007903BF">
        <w:rPr>
          <w:rFonts w:cs="Verdana"/>
          <w:szCs w:val="20"/>
          <w:lang w:val="en-US"/>
        </w:rPr>
        <w:t xml:space="preserve">lobal </w:t>
      </w:r>
      <w:r w:rsidR="00C95152">
        <w:rPr>
          <w:rFonts w:cs="Verdana"/>
          <w:szCs w:val="20"/>
          <w:lang w:val="en-US"/>
        </w:rPr>
        <w:t>S</w:t>
      </w:r>
      <w:r w:rsidR="007903BF">
        <w:rPr>
          <w:rFonts w:cs="Verdana"/>
          <w:szCs w:val="20"/>
          <w:lang w:val="en-US"/>
        </w:rPr>
        <w:t xml:space="preserve">ocietal </w:t>
      </w:r>
      <w:r w:rsidR="00154DBA">
        <w:rPr>
          <w:rFonts w:cs="Verdana"/>
          <w:szCs w:val="20"/>
          <w:lang w:val="en-US"/>
        </w:rPr>
        <w:t>N</w:t>
      </w:r>
      <w:r w:rsidR="007903BF">
        <w:rPr>
          <w:rFonts w:cs="Verdana"/>
          <w:szCs w:val="20"/>
          <w:lang w:val="en-US"/>
        </w:rPr>
        <w:t>eeds</w:t>
      </w:r>
      <w:r w:rsidR="00154DBA">
        <w:rPr>
          <w:rFonts w:cs="Verdana"/>
          <w:szCs w:val="20"/>
          <w:lang w:val="en-US"/>
        </w:rPr>
        <w:t xml:space="preserve"> (GSNs)</w:t>
      </w:r>
      <w:r w:rsidR="00165B3B">
        <w:rPr>
          <w:rFonts w:cs="Verdana"/>
          <w:szCs w:val="20"/>
          <w:lang w:val="en-US"/>
        </w:rPr>
        <w:t>,</w:t>
      </w:r>
      <w:r w:rsidR="007903BF">
        <w:rPr>
          <w:rFonts w:cs="Verdana"/>
          <w:szCs w:val="20"/>
          <w:lang w:val="en-US"/>
        </w:rPr>
        <w:t xml:space="preserve"> </w:t>
      </w:r>
      <w:r w:rsidR="00165B3B">
        <w:rPr>
          <w:rFonts w:cs="Verdana"/>
          <w:szCs w:val="20"/>
          <w:lang w:val="en-US"/>
        </w:rPr>
        <w:t xml:space="preserve">external and internal </w:t>
      </w:r>
      <w:r w:rsidR="00D56EB0">
        <w:rPr>
          <w:rFonts w:cs="Verdana"/>
          <w:szCs w:val="20"/>
          <w:lang w:val="en-US"/>
        </w:rPr>
        <w:t xml:space="preserve">challenges/ </w:t>
      </w:r>
      <w:r w:rsidR="007903BF" w:rsidRPr="007903BF">
        <w:rPr>
          <w:rFonts w:cs="Verdana"/>
          <w:szCs w:val="20"/>
          <w:lang w:val="en-US"/>
        </w:rPr>
        <w:t>drivers</w:t>
      </w:r>
      <w:r w:rsidR="007903BF">
        <w:rPr>
          <w:rFonts w:cs="Verdana"/>
          <w:szCs w:val="20"/>
          <w:lang w:val="en-US"/>
        </w:rPr>
        <w:t>,</w:t>
      </w:r>
    </w:p>
    <w:p w14:paraId="1B0863D7" w14:textId="77777777" w:rsidR="00A83408" w:rsidRDefault="00A83408" w:rsidP="005676D9">
      <w:pPr>
        <w:ind w:left="720"/>
        <w:jc w:val="both"/>
        <w:rPr>
          <w:szCs w:val="20"/>
        </w:rPr>
      </w:pPr>
      <w:r>
        <w:rPr>
          <w:szCs w:val="20"/>
        </w:rPr>
        <w:t>b)</w:t>
      </w:r>
      <w:r w:rsidR="007903BF">
        <w:rPr>
          <w:szCs w:val="20"/>
        </w:rPr>
        <w:t xml:space="preserve"> </w:t>
      </w:r>
      <w:r w:rsidR="00BA5DA4">
        <w:rPr>
          <w:szCs w:val="20"/>
        </w:rPr>
        <w:t>Intent and v</w:t>
      </w:r>
      <w:r w:rsidR="007903BF">
        <w:rPr>
          <w:szCs w:val="20"/>
        </w:rPr>
        <w:t>ision</w:t>
      </w:r>
      <w:r w:rsidR="00165B3B">
        <w:rPr>
          <w:szCs w:val="20"/>
        </w:rPr>
        <w:t>,</w:t>
      </w:r>
    </w:p>
    <w:p w14:paraId="2BEAE38F" w14:textId="77777777" w:rsidR="00A83408" w:rsidRDefault="00A83408" w:rsidP="00165B3B">
      <w:pPr>
        <w:ind w:left="720"/>
        <w:jc w:val="both"/>
        <w:rPr>
          <w:szCs w:val="20"/>
        </w:rPr>
      </w:pPr>
      <w:r>
        <w:rPr>
          <w:szCs w:val="20"/>
        </w:rPr>
        <w:t>c)</w:t>
      </w:r>
      <w:r w:rsidR="007903BF">
        <w:rPr>
          <w:szCs w:val="20"/>
        </w:rPr>
        <w:t xml:space="preserve"> Priority setting</w:t>
      </w:r>
      <w:r w:rsidR="00256DFD">
        <w:rPr>
          <w:szCs w:val="20"/>
        </w:rPr>
        <w:t>.</w:t>
      </w:r>
    </w:p>
    <w:p w14:paraId="6D289E1E" w14:textId="77777777" w:rsidR="00A83408" w:rsidRDefault="00A83408" w:rsidP="00A83408">
      <w:pPr>
        <w:jc w:val="both"/>
        <w:rPr>
          <w:szCs w:val="20"/>
        </w:rPr>
      </w:pPr>
    </w:p>
    <w:p w14:paraId="4A46D571" w14:textId="77777777" w:rsidR="00154DBA" w:rsidRDefault="00CC574A" w:rsidP="00CC574A">
      <w:pPr>
        <w:rPr>
          <w:szCs w:val="20"/>
        </w:rPr>
      </w:pPr>
      <w:r>
        <w:rPr>
          <w:szCs w:val="20"/>
          <w:lang w:val="en-US"/>
        </w:rPr>
        <w:t>3.1.3</w:t>
      </w:r>
      <w:r>
        <w:rPr>
          <w:szCs w:val="20"/>
          <w:lang w:val="en-US"/>
        </w:rPr>
        <w:tab/>
        <w:t xml:space="preserve">The Group had clear consensus on the Global Societal Needs determined in the 2030 Agenda for Sustainable Development, with emphasis on </w:t>
      </w:r>
      <w:r w:rsidRPr="00BA5DA4">
        <w:rPr>
          <w:szCs w:val="20"/>
        </w:rPr>
        <w:t>improved protection of life and property</w:t>
      </w:r>
      <w:r>
        <w:rPr>
          <w:szCs w:val="20"/>
        </w:rPr>
        <w:t xml:space="preserve"> and climate action. </w:t>
      </w:r>
    </w:p>
    <w:p w14:paraId="1A77234C" w14:textId="77777777" w:rsidR="00154DBA" w:rsidRDefault="00154DBA" w:rsidP="00CC574A">
      <w:pPr>
        <w:rPr>
          <w:szCs w:val="20"/>
        </w:rPr>
      </w:pPr>
    </w:p>
    <w:p w14:paraId="6791ECE1" w14:textId="77777777" w:rsidR="00154DBA" w:rsidRDefault="00154DBA" w:rsidP="00CC574A">
      <w:pPr>
        <w:rPr>
          <w:szCs w:val="20"/>
        </w:rPr>
      </w:pPr>
      <w:r>
        <w:rPr>
          <w:szCs w:val="20"/>
        </w:rPr>
        <w:t xml:space="preserve">3.1.4 </w:t>
      </w:r>
      <w:r>
        <w:rPr>
          <w:szCs w:val="20"/>
        </w:rPr>
        <w:tab/>
        <w:t>The followi</w:t>
      </w:r>
      <w:r w:rsidR="005242CA">
        <w:rPr>
          <w:szCs w:val="20"/>
        </w:rPr>
        <w:t>ng key drivers were emphasised:</w:t>
      </w:r>
    </w:p>
    <w:p w14:paraId="64395E82" w14:textId="77777777" w:rsidR="005242CA" w:rsidRDefault="005242CA" w:rsidP="00CC574A">
      <w:pPr>
        <w:rPr>
          <w:szCs w:val="20"/>
        </w:rPr>
      </w:pPr>
    </w:p>
    <w:p w14:paraId="07EB9B37" w14:textId="77777777" w:rsidR="00193ECF" w:rsidRPr="00154DBA" w:rsidRDefault="00193ECF" w:rsidP="001A6DCB">
      <w:pPr>
        <w:numPr>
          <w:ilvl w:val="0"/>
          <w:numId w:val="8"/>
        </w:numPr>
        <w:rPr>
          <w:szCs w:val="20"/>
          <w:lang w:val="en-US"/>
        </w:rPr>
      </w:pPr>
      <w:r w:rsidRPr="00154DBA">
        <w:rPr>
          <w:szCs w:val="20"/>
          <w:lang w:val="en-US"/>
        </w:rPr>
        <w:t>Societal – related to GSNs</w:t>
      </w:r>
      <w:r w:rsidR="00154DBA">
        <w:rPr>
          <w:szCs w:val="20"/>
          <w:lang w:val="en-US"/>
        </w:rPr>
        <w:t>,</w:t>
      </w:r>
    </w:p>
    <w:p w14:paraId="74AE355D" w14:textId="77777777" w:rsidR="00154DBA" w:rsidRPr="00154DBA" w:rsidRDefault="00154DBA" w:rsidP="001A6DCB">
      <w:pPr>
        <w:numPr>
          <w:ilvl w:val="0"/>
          <w:numId w:val="8"/>
        </w:numPr>
        <w:rPr>
          <w:szCs w:val="20"/>
          <w:lang w:val="en-US"/>
        </w:rPr>
      </w:pPr>
      <w:r w:rsidRPr="00154DBA">
        <w:rPr>
          <w:szCs w:val="20"/>
          <w:lang w:val="en-US"/>
        </w:rPr>
        <w:t>Need to reduce the existing capability gap between the developed and developing world</w:t>
      </w:r>
    </w:p>
    <w:p w14:paraId="5A422D51" w14:textId="77777777" w:rsidR="00154DBA" w:rsidRPr="00154DBA" w:rsidRDefault="00154DBA" w:rsidP="001A6DCB">
      <w:pPr>
        <w:numPr>
          <w:ilvl w:val="0"/>
          <w:numId w:val="8"/>
        </w:numPr>
        <w:rPr>
          <w:szCs w:val="20"/>
          <w:lang w:val="en-US"/>
        </w:rPr>
      </w:pPr>
      <w:r w:rsidRPr="00154DBA">
        <w:rPr>
          <w:szCs w:val="20"/>
          <w:lang w:val="en-US"/>
        </w:rPr>
        <w:t>Climate change and weather/water extremes impact</w:t>
      </w:r>
      <w:r>
        <w:rPr>
          <w:szCs w:val="20"/>
          <w:lang w:val="en-US"/>
        </w:rPr>
        <w:t>,</w:t>
      </w:r>
    </w:p>
    <w:p w14:paraId="37D15212" w14:textId="77777777" w:rsidR="00154DBA" w:rsidRDefault="00154DBA" w:rsidP="001A6DCB">
      <w:pPr>
        <w:numPr>
          <w:ilvl w:val="0"/>
          <w:numId w:val="8"/>
        </w:numPr>
        <w:rPr>
          <w:szCs w:val="20"/>
          <w:lang w:val="en-US"/>
        </w:rPr>
      </w:pPr>
      <w:r>
        <w:rPr>
          <w:szCs w:val="20"/>
          <w:lang w:val="en-US"/>
        </w:rPr>
        <w:t xml:space="preserve">A </w:t>
      </w:r>
      <w:r w:rsidRPr="00154DBA">
        <w:rPr>
          <w:szCs w:val="20"/>
          <w:lang w:val="en-US"/>
        </w:rPr>
        <w:t xml:space="preserve">new paradigm </w:t>
      </w:r>
      <w:r>
        <w:rPr>
          <w:szCs w:val="20"/>
          <w:lang w:val="en-US"/>
        </w:rPr>
        <w:t>of fast development of t</w:t>
      </w:r>
      <w:r w:rsidR="00193ECF" w:rsidRPr="00154DBA">
        <w:rPr>
          <w:szCs w:val="20"/>
          <w:lang w:val="en-US"/>
        </w:rPr>
        <w:t>echnology and underpinning knowledge</w:t>
      </w:r>
      <w:r>
        <w:rPr>
          <w:szCs w:val="20"/>
          <w:lang w:val="en-US"/>
        </w:rPr>
        <w:t>,</w:t>
      </w:r>
      <w:r w:rsidR="00193ECF" w:rsidRPr="00154DBA">
        <w:rPr>
          <w:szCs w:val="20"/>
          <w:lang w:val="en-US"/>
        </w:rPr>
        <w:t xml:space="preserve"> </w:t>
      </w:r>
    </w:p>
    <w:p w14:paraId="7446479D" w14:textId="77777777" w:rsidR="00193ECF" w:rsidRPr="00154DBA" w:rsidRDefault="00154DBA" w:rsidP="001A6DCB">
      <w:pPr>
        <w:numPr>
          <w:ilvl w:val="0"/>
          <w:numId w:val="8"/>
        </w:numPr>
        <w:rPr>
          <w:szCs w:val="20"/>
          <w:lang w:val="en-US"/>
        </w:rPr>
      </w:pPr>
      <w:r>
        <w:rPr>
          <w:szCs w:val="20"/>
          <w:lang w:val="en-US"/>
        </w:rPr>
        <w:t>Higher degree of interconnection between science, technology and operations and among all Members,</w:t>
      </w:r>
    </w:p>
    <w:p w14:paraId="47365263" w14:textId="77777777" w:rsidR="00193ECF" w:rsidRPr="00154DBA" w:rsidRDefault="00193ECF" w:rsidP="001A6DCB">
      <w:pPr>
        <w:numPr>
          <w:ilvl w:val="0"/>
          <w:numId w:val="8"/>
        </w:numPr>
        <w:rPr>
          <w:szCs w:val="20"/>
          <w:lang w:val="en-US"/>
        </w:rPr>
      </w:pPr>
      <w:r w:rsidRPr="00154DBA">
        <w:rPr>
          <w:szCs w:val="20"/>
          <w:lang w:val="en-US"/>
        </w:rPr>
        <w:t>Private sector dynamics</w:t>
      </w:r>
      <w:r w:rsidR="00154DBA">
        <w:rPr>
          <w:szCs w:val="20"/>
          <w:lang w:val="en-US"/>
        </w:rPr>
        <w:t xml:space="preserve">, </w:t>
      </w:r>
      <w:r w:rsidRPr="00154DBA">
        <w:rPr>
          <w:szCs w:val="20"/>
          <w:lang w:val="en-US"/>
        </w:rPr>
        <w:t>ability to innovate, competition</w:t>
      </w:r>
      <w:r w:rsidR="00154DBA">
        <w:rPr>
          <w:szCs w:val="20"/>
          <w:lang w:val="en-US"/>
        </w:rPr>
        <w:t>,</w:t>
      </w:r>
    </w:p>
    <w:p w14:paraId="0A037FA7" w14:textId="77777777" w:rsidR="00CC574A" w:rsidRDefault="00193ECF" w:rsidP="001A6DCB">
      <w:pPr>
        <w:numPr>
          <w:ilvl w:val="0"/>
          <w:numId w:val="8"/>
        </w:numPr>
        <w:rPr>
          <w:szCs w:val="20"/>
          <w:lang w:val="en-US"/>
        </w:rPr>
      </w:pPr>
      <w:r w:rsidRPr="00154DBA">
        <w:rPr>
          <w:szCs w:val="20"/>
          <w:lang w:val="en-US"/>
        </w:rPr>
        <w:t>End-user focus</w:t>
      </w:r>
      <w:r w:rsidR="00EC5829">
        <w:rPr>
          <w:szCs w:val="20"/>
          <w:lang w:val="en-US"/>
        </w:rPr>
        <w:t>,</w:t>
      </w:r>
    </w:p>
    <w:p w14:paraId="4344DB6C" w14:textId="77777777" w:rsidR="00EC5829" w:rsidRPr="00EC5829" w:rsidRDefault="00EC5829" w:rsidP="001A6DCB">
      <w:pPr>
        <w:numPr>
          <w:ilvl w:val="0"/>
          <w:numId w:val="8"/>
        </w:numPr>
        <w:rPr>
          <w:szCs w:val="20"/>
          <w:lang w:val="en-US"/>
        </w:rPr>
      </w:pPr>
      <w:r w:rsidRPr="00EC5829">
        <w:rPr>
          <w:szCs w:val="20"/>
        </w:rPr>
        <w:t>Environmental</w:t>
      </w:r>
      <w:r>
        <w:rPr>
          <w:szCs w:val="20"/>
        </w:rPr>
        <w:t>, energy and transport</w:t>
      </w:r>
      <w:r w:rsidRPr="00EC5829">
        <w:rPr>
          <w:szCs w:val="20"/>
        </w:rPr>
        <w:t xml:space="preserve"> (terrestrial, aviation and marine) security</w:t>
      </w:r>
      <w:r>
        <w:rPr>
          <w:szCs w:val="20"/>
        </w:rPr>
        <w:t>.</w:t>
      </w:r>
    </w:p>
    <w:p w14:paraId="43A28916" w14:textId="77777777" w:rsidR="00EC5829" w:rsidRPr="00EC5829" w:rsidRDefault="00EC5829" w:rsidP="00EC5829">
      <w:pPr>
        <w:rPr>
          <w:szCs w:val="20"/>
          <w:lang w:val="en-US"/>
        </w:rPr>
      </w:pPr>
    </w:p>
    <w:p w14:paraId="4D71FC70" w14:textId="77777777" w:rsidR="00CC574A" w:rsidRPr="00B74D58" w:rsidRDefault="00193ECF" w:rsidP="00B74D58">
      <w:pPr>
        <w:rPr>
          <w:lang w:val="en-US"/>
        </w:rPr>
      </w:pPr>
      <w:r>
        <w:t>3.1.5</w:t>
      </w:r>
      <w:r w:rsidR="00B74D58">
        <w:t xml:space="preserve"> The Group </w:t>
      </w:r>
      <w:r w:rsidR="005242CA">
        <w:t xml:space="preserve">re-confirmed that </w:t>
      </w:r>
      <w:r w:rsidR="00B74D58">
        <w:t xml:space="preserve">the Strategic Plan </w:t>
      </w:r>
      <w:r w:rsidR="00CC574A" w:rsidRPr="00B74D58">
        <w:rPr>
          <w:lang w:val="en-US"/>
        </w:rPr>
        <w:t xml:space="preserve">should serve a primary need to </w:t>
      </w:r>
      <w:r w:rsidR="00154DBA" w:rsidRPr="00B74D58">
        <w:rPr>
          <w:lang w:val="en-US"/>
        </w:rPr>
        <w:t>communicate</w:t>
      </w:r>
      <w:r w:rsidR="00CC574A" w:rsidRPr="00B74D58">
        <w:rPr>
          <w:lang w:val="en-US"/>
        </w:rPr>
        <w:t xml:space="preserve"> with governments</w:t>
      </w:r>
      <w:r w:rsidR="00154DBA">
        <w:rPr>
          <w:lang w:val="en-US"/>
        </w:rPr>
        <w:t>,</w:t>
      </w:r>
      <w:r w:rsidR="00CC574A" w:rsidRPr="00B74D58">
        <w:rPr>
          <w:lang w:val="en-US"/>
        </w:rPr>
        <w:t xml:space="preserve"> to demonstrate the importance and added value of WMO and NMHSs</w:t>
      </w:r>
      <w:r w:rsidR="00B74D58">
        <w:rPr>
          <w:lang w:val="en-US"/>
        </w:rPr>
        <w:t xml:space="preserve">. The Plan </w:t>
      </w:r>
      <w:r w:rsidR="00CC574A" w:rsidRPr="00B74D58">
        <w:rPr>
          <w:lang w:val="en-US"/>
        </w:rPr>
        <w:t>should be relevant for communication with partners/stakeholders outside the organization, UN organizations and other international organizations</w:t>
      </w:r>
      <w:r w:rsidR="00B74D58">
        <w:rPr>
          <w:lang w:val="en-US"/>
        </w:rPr>
        <w:t>, and recognize the p</w:t>
      </w:r>
      <w:r w:rsidR="00CC574A" w:rsidRPr="00B74D58">
        <w:rPr>
          <w:lang w:val="en-US"/>
        </w:rPr>
        <w:t xml:space="preserve">rivate sector </w:t>
      </w:r>
      <w:r w:rsidR="00B74D58">
        <w:rPr>
          <w:lang w:val="en-US"/>
        </w:rPr>
        <w:t xml:space="preserve">and other stakeholders </w:t>
      </w:r>
      <w:r w:rsidR="00CC574A" w:rsidRPr="00B74D58">
        <w:rPr>
          <w:lang w:val="en-US"/>
        </w:rPr>
        <w:t>as part of the global weather enterprise</w:t>
      </w:r>
      <w:r w:rsidR="00B74D58">
        <w:rPr>
          <w:lang w:val="en-US"/>
        </w:rPr>
        <w:t>.</w:t>
      </w:r>
    </w:p>
    <w:p w14:paraId="28EE40A9" w14:textId="77777777" w:rsidR="00B74D58" w:rsidRDefault="00B74D58" w:rsidP="00B74D58"/>
    <w:p w14:paraId="5733636B" w14:textId="77777777" w:rsidR="00780DCC" w:rsidRDefault="00780DCC" w:rsidP="00FB337C">
      <w:pPr>
        <w:rPr>
          <w:szCs w:val="20"/>
          <w:lang w:val="en-US"/>
        </w:rPr>
      </w:pPr>
      <w:r>
        <w:t>3.</w:t>
      </w:r>
      <w:r w:rsidR="00165B3B">
        <w:t>1.</w:t>
      </w:r>
      <w:r w:rsidR="00193ECF">
        <w:t>6</w:t>
      </w:r>
      <w:r>
        <w:tab/>
        <w:t xml:space="preserve">The Group </w:t>
      </w:r>
      <w:r w:rsidRPr="00780DCC">
        <w:rPr>
          <w:szCs w:val="20"/>
          <w:lang w:val="en-US"/>
        </w:rPr>
        <w:t xml:space="preserve">considered that, notwithstanding Resolution 71 (Cg-17) </w:t>
      </w:r>
      <w:r>
        <w:rPr>
          <w:szCs w:val="20"/>
          <w:lang w:val="en-US"/>
        </w:rPr>
        <w:t xml:space="preserve">along with the </w:t>
      </w:r>
      <w:r w:rsidRPr="00780DCC">
        <w:rPr>
          <w:szCs w:val="20"/>
          <w:lang w:val="en-US"/>
        </w:rPr>
        <w:t xml:space="preserve">WMO Strategic and Operating Plans 2020–2023 </w:t>
      </w:r>
      <w:r>
        <w:rPr>
          <w:szCs w:val="20"/>
          <w:lang w:val="en-US"/>
        </w:rPr>
        <w:t xml:space="preserve">a visionary statement </w:t>
      </w:r>
      <w:r w:rsidRPr="00780DCC">
        <w:rPr>
          <w:szCs w:val="20"/>
          <w:lang w:val="en-US"/>
        </w:rPr>
        <w:t>providing long-term direction to the preparation of 4-year Strategic and Operating Plans would be needed complemented by success indicators measuring the enhancement of the state and performance of Members.</w:t>
      </w:r>
      <w:r w:rsidR="00FB337C">
        <w:rPr>
          <w:szCs w:val="20"/>
          <w:lang w:val="en-US"/>
        </w:rPr>
        <w:t xml:space="preserve"> </w:t>
      </w:r>
      <w:r w:rsidRPr="00780DCC">
        <w:rPr>
          <w:szCs w:val="20"/>
          <w:lang w:val="en-US"/>
        </w:rPr>
        <w:t xml:space="preserve">Such long-term vision would be periodically updated taking into account the evolution of societal needs, global priorities, </w:t>
      </w:r>
      <w:r w:rsidR="00873C47" w:rsidRPr="00780DCC">
        <w:rPr>
          <w:szCs w:val="20"/>
          <w:lang w:val="en-US"/>
        </w:rPr>
        <w:t>and technological</w:t>
      </w:r>
      <w:r w:rsidRPr="00780DCC">
        <w:rPr>
          <w:szCs w:val="20"/>
          <w:lang w:val="en-US"/>
        </w:rPr>
        <w:t xml:space="preserve"> advancements</w:t>
      </w:r>
      <w:r w:rsidR="00873C47">
        <w:rPr>
          <w:szCs w:val="20"/>
          <w:lang w:val="en-US"/>
        </w:rPr>
        <w:t>,</w:t>
      </w:r>
      <w:r w:rsidRPr="00780DCC">
        <w:rPr>
          <w:szCs w:val="20"/>
          <w:lang w:val="en-US"/>
        </w:rPr>
        <w:t xml:space="preserve"> </w:t>
      </w:r>
      <w:r w:rsidR="00873C47">
        <w:rPr>
          <w:szCs w:val="20"/>
          <w:lang w:val="en-US"/>
        </w:rPr>
        <w:t xml:space="preserve">as well as </w:t>
      </w:r>
      <w:r w:rsidRPr="00780DCC">
        <w:rPr>
          <w:szCs w:val="20"/>
          <w:lang w:val="en-US"/>
        </w:rPr>
        <w:t xml:space="preserve">the capacity of individual Members. </w:t>
      </w:r>
      <w:r w:rsidR="00154DBA">
        <w:rPr>
          <w:szCs w:val="20"/>
          <w:lang w:val="en-US"/>
        </w:rPr>
        <w:t xml:space="preserve">WMO programmes should be aligned. </w:t>
      </w:r>
      <w:r w:rsidRPr="00780DCC">
        <w:rPr>
          <w:szCs w:val="20"/>
          <w:lang w:val="en-US"/>
        </w:rPr>
        <w:t>The interests of Members would be better served if the process for the preparation of such visiona</w:t>
      </w:r>
      <w:r w:rsidR="00FB337C">
        <w:rPr>
          <w:szCs w:val="20"/>
          <w:lang w:val="en-US"/>
        </w:rPr>
        <w:t>ry statement were started by the WG-SOP S</w:t>
      </w:r>
      <w:r w:rsidRPr="00780DCC">
        <w:rPr>
          <w:szCs w:val="20"/>
          <w:lang w:val="en-US"/>
        </w:rPr>
        <w:t xml:space="preserve">ubgroup </w:t>
      </w:r>
      <w:r w:rsidR="00FB337C">
        <w:rPr>
          <w:szCs w:val="20"/>
          <w:lang w:val="en-US"/>
        </w:rPr>
        <w:t xml:space="preserve">on </w:t>
      </w:r>
      <w:r w:rsidR="00FB337C" w:rsidRPr="006A3D48">
        <w:rPr>
          <w:szCs w:val="20"/>
        </w:rPr>
        <w:t>strategic, operational and budget planning</w:t>
      </w:r>
      <w:r w:rsidR="00FB337C">
        <w:rPr>
          <w:szCs w:val="20"/>
        </w:rPr>
        <w:t xml:space="preserve"> </w:t>
      </w:r>
      <w:r w:rsidRPr="00780DCC">
        <w:rPr>
          <w:szCs w:val="20"/>
          <w:lang w:val="en-US"/>
        </w:rPr>
        <w:t xml:space="preserve">without delay. </w:t>
      </w:r>
    </w:p>
    <w:p w14:paraId="6979D968" w14:textId="77777777" w:rsidR="00F1163C" w:rsidRDefault="00F1163C" w:rsidP="00FB337C">
      <w:pPr>
        <w:rPr>
          <w:szCs w:val="20"/>
          <w:lang w:val="en-US"/>
        </w:rPr>
      </w:pPr>
    </w:p>
    <w:p w14:paraId="02966D4F" w14:textId="77777777" w:rsidR="00F4023B" w:rsidRPr="00F4023B" w:rsidRDefault="00026028" w:rsidP="00F4023B">
      <w:r>
        <w:rPr>
          <w:szCs w:val="20"/>
          <w:lang w:val="en-US"/>
        </w:rPr>
        <w:t>3.</w:t>
      </w:r>
      <w:r w:rsidR="00193ECF">
        <w:rPr>
          <w:szCs w:val="20"/>
          <w:lang w:val="en-US"/>
        </w:rPr>
        <w:t>1.7</w:t>
      </w:r>
      <w:r w:rsidR="00873C47">
        <w:rPr>
          <w:szCs w:val="20"/>
          <w:lang w:val="en-US"/>
        </w:rPr>
        <w:tab/>
      </w:r>
      <w:r w:rsidR="000F4010">
        <w:rPr>
          <w:szCs w:val="20"/>
          <w:lang w:val="en-US"/>
        </w:rPr>
        <w:t xml:space="preserve">In considering strategic priorities, the Group </w:t>
      </w:r>
      <w:r w:rsidR="00F4023B">
        <w:rPr>
          <w:szCs w:val="20"/>
          <w:lang w:val="en-US"/>
        </w:rPr>
        <w:t xml:space="preserve">observed the </w:t>
      </w:r>
      <w:r w:rsidR="00F4023B" w:rsidRPr="00F4023B">
        <w:t>lack of methodology for defining priorities at different levels</w:t>
      </w:r>
      <w:r w:rsidR="00F4023B">
        <w:t xml:space="preserve"> and the </w:t>
      </w:r>
      <w:r w:rsidR="00F4023B" w:rsidRPr="00F4023B">
        <w:t xml:space="preserve">need to develop better guidance to ensure consistency in the priority setting process, formulation, language, etc. </w:t>
      </w:r>
      <w:r w:rsidR="00256DFD">
        <w:t>There was general agreement that:</w:t>
      </w:r>
    </w:p>
    <w:p w14:paraId="5FEC3335" w14:textId="77777777" w:rsidR="00F4023B" w:rsidRDefault="00F4023B" w:rsidP="00873C47">
      <w:pPr>
        <w:rPr>
          <w:szCs w:val="20"/>
          <w:lang w:val="en-US"/>
        </w:rPr>
      </w:pPr>
    </w:p>
    <w:p w14:paraId="03756B5A" w14:textId="27AC3AFD" w:rsidR="00256DFD" w:rsidRDefault="00256DFD" w:rsidP="001A6DCB">
      <w:pPr>
        <w:pStyle w:val="ListParagraph"/>
        <w:numPr>
          <w:ilvl w:val="0"/>
          <w:numId w:val="2"/>
        </w:numPr>
      </w:pPr>
      <w:r w:rsidRPr="00F1163C">
        <w:t>The number of priorities should be small (3-4)</w:t>
      </w:r>
      <w:r w:rsidR="00914FB1">
        <w:t>,</w:t>
      </w:r>
      <w:r>
        <w:t xml:space="preserve"> </w:t>
      </w:r>
    </w:p>
    <w:p w14:paraId="4AA3FFCF" w14:textId="77777777" w:rsidR="00256DFD" w:rsidRPr="00256DFD" w:rsidRDefault="00256DFD" w:rsidP="001A6DCB">
      <w:pPr>
        <w:pStyle w:val="ListParagraph"/>
        <w:numPr>
          <w:ilvl w:val="0"/>
          <w:numId w:val="2"/>
        </w:numPr>
      </w:pPr>
      <w:r>
        <w:t xml:space="preserve">Priorities should be of higher hierarchy </w:t>
      </w:r>
      <w:r w:rsidRPr="00F1163C">
        <w:t>reflecting the areas where WMO wants to and can make a change,</w:t>
      </w:r>
    </w:p>
    <w:p w14:paraId="1099972C" w14:textId="26C85064" w:rsidR="00193ECF" w:rsidRPr="00256DFD" w:rsidRDefault="00256DFD" w:rsidP="001A6DCB">
      <w:pPr>
        <w:pStyle w:val="ListParagraph"/>
        <w:numPr>
          <w:ilvl w:val="0"/>
          <w:numId w:val="2"/>
        </w:numPr>
      </w:pPr>
      <w:r>
        <w:t xml:space="preserve">The most essential goal is </w:t>
      </w:r>
      <w:r w:rsidR="00DF5201">
        <w:t xml:space="preserve">to </w:t>
      </w:r>
      <w:r>
        <w:t>ensur</w:t>
      </w:r>
      <w:r w:rsidR="00DF5201">
        <w:t>e</w:t>
      </w:r>
      <w:r>
        <w:t xml:space="preserve"> </w:t>
      </w:r>
      <w:r w:rsidR="00DF5201">
        <w:t xml:space="preserve">the </w:t>
      </w:r>
      <w:r>
        <w:t xml:space="preserve">ability of </w:t>
      </w:r>
      <w:r w:rsidR="00193ECF" w:rsidRPr="00256DFD">
        <w:t xml:space="preserve">every Member </w:t>
      </w:r>
      <w:r>
        <w:t xml:space="preserve">to provide basic </w:t>
      </w:r>
      <w:r w:rsidR="00193ECF" w:rsidRPr="00256DFD">
        <w:t>services</w:t>
      </w:r>
      <w:r w:rsidR="00DF5201">
        <w:t xml:space="preserve"> to ensure protection of lives and property, which implies c</w:t>
      </w:r>
      <w:r w:rsidR="00DF5201" w:rsidRPr="00256DFD">
        <w:t>losing the gap between developed and developing Members</w:t>
      </w:r>
      <w:r w:rsidRPr="00256DFD">
        <w:t>.</w:t>
      </w:r>
    </w:p>
    <w:p w14:paraId="6F4926D5" w14:textId="77777777" w:rsidR="00256DFD" w:rsidRPr="00256DFD" w:rsidRDefault="00256DFD" w:rsidP="00256DFD">
      <w:pPr>
        <w:ind w:left="720"/>
      </w:pPr>
    </w:p>
    <w:p w14:paraId="6463ADE4" w14:textId="77777777" w:rsidR="00193ECF" w:rsidRDefault="00193ECF" w:rsidP="00873C47">
      <w:pPr>
        <w:rPr>
          <w:szCs w:val="20"/>
          <w:lang w:val="en-US"/>
        </w:rPr>
      </w:pPr>
      <w:r>
        <w:rPr>
          <w:szCs w:val="20"/>
          <w:lang w:val="en-US"/>
        </w:rPr>
        <w:lastRenderedPageBreak/>
        <w:t xml:space="preserve">3.1.8 </w:t>
      </w:r>
      <w:r>
        <w:rPr>
          <w:szCs w:val="20"/>
          <w:lang w:val="en-US"/>
        </w:rPr>
        <w:tab/>
        <w:t xml:space="preserve">The following </w:t>
      </w:r>
      <w:r w:rsidR="001768F0">
        <w:rPr>
          <w:szCs w:val="20"/>
          <w:lang w:val="en-US"/>
        </w:rPr>
        <w:t xml:space="preserve">proposals </w:t>
      </w:r>
      <w:r>
        <w:rPr>
          <w:szCs w:val="20"/>
          <w:lang w:val="en-US"/>
        </w:rPr>
        <w:t xml:space="preserve">regarding possible priorities emerged from discussions: </w:t>
      </w:r>
    </w:p>
    <w:p w14:paraId="5F12EF0D" w14:textId="77777777" w:rsidR="00193ECF" w:rsidRDefault="00193ECF" w:rsidP="00193ECF">
      <w:pPr>
        <w:ind w:left="720"/>
        <w:rPr>
          <w:szCs w:val="20"/>
          <w:lang w:val="en-US"/>
        </w:rPr>
      </w:pPr>
    </w:p>
    <w:p w14:paraId="74699CC9" w14:textId="77777777" w:rsidR="00193ECF" w:rsidRDefault="00193ECF" w:rsidP="001A6DCB">
      <w:pPr>
        <w:numPr>
          <w:ilvl w:val="0"/>
          <w:numId w:val="9"/>
        </w:numPr>
      </w:pPr>
      <w:r>
        <w:t>P</w:t>
      </w:r>
      <w:r w:rsidRPr="00256DFD">
        <w:t>ossible formulations of top-level priorities</w:t>
      </w:r>
      <w:r>
        <w:t>:</w:t>
      </w:r>
    </w:p>
    <w:p w14:paraId="12B0CDC6" w14:textId="77777777" w:rsidR="00193ECF" w:rsidRPr="00256DFD" w:rsidRDefault="00193ECF" w:rsidP="001A6DCB">
      <w:pPr>
        <w:numPr>
          <w:ilvl w:val="1"/>
          <w:numId w:val="10"/>
        </w:numPr>
      </w:pPr>
      <w:r>
        <w:t>Linked to the GSNs</w:t>
      </w:r>
      <w:r w:rsidRPr="00256DFD">
        <w:t>:</w:t>
      </w:r>
      <w:r>
        <w:t xml:space="preserve"> s</w:t>
      </w:r>
      <w:r w:rsidRPr="00256DFD">
        <w:t>afety, security, resilience, reliability</w:t>
      </w:r>
      <w:r>
        <w:t>,</w:t>
      </w:r>
    </w:p>
    <w:p w14:paraId="23D2D70F" w14:textId="77777777" w:rsidR="001768F0" w:rsidRDefault="00193ECF" w:rsidP="001A6DCB">
      <w:pPr>
        <w:numPr>
          <w:ilvl w:val="1"/>
          <w:numId w:val="10"/>
        </w:numPr>
      </w:pPr>
      <w:r w:rsidRPr="00256DFD">
        <w:t>Link</w:t>
      </w:r>
      <w:r>
        <w:t>ed</w:t>
      </w:r>
      <w:r w:rsidRPr="00256DFD">
        <w:t xml:space="preserve"> </w:t>
      </w:r>
      <w:r>
        <w:t>to the</w:t>
      </w:r>
      <w:r w:rsidRPr="00256DFD">
        <w:t xml:space="preserve"> global challenges: Water Challenge, Climate Challenge, </w:t>
      </w:r>
      <w:r w:rsidR="001768F0" w:rsidRPr="00256DFD">
        <w:t>and Infrastructure</w:t>
      </w:r>
      <w:r w:rsidRPr="00256DFD">
        <w:t xml:space="preserve"> Challenge</w:t>
      </w:r>
      <w:r w:rsidR="003B4883">
        <w:t>,</w:t>
      </w:r>
    </w:p>
    <w:p w14:paraId="6A9121C7" w14:textId="77777777" w:rsidR="001768F0" w:rsidRDefault="00193ECF" w:rsidP="001A6DCB">
      <w:pPr>
        <w:numPr>
          <w:ilvl w:val="0"/>
          <w:numId w:val="10"/>
        </w:numPr>
      </w:pPr>
      <w:r w:rsidRPr="001768F0">
        <w:rPr>
          <w:szCs w:val="20"/>
          <w:lang w:val="en-US"/>
        </w:rPr>
        <w:t xml:space="preserve">Cascading seamless system (Data, Processing, Predictions, and Service), </w:t>
      </w:r>
    </w:p>
    <w:p w14:paraId="5CC9CC7F" w14:textId="77777777" w:rsidR="001768F0" w:rsidRDefault="00193ECF" w:rsidP="001A6DCB">
      <w:pPr>
        <w:numPr>
          <w:ilvl w:val="0"/>
          <w:numId w:val="10"/>
        </w:numPr>
      </w:pPr>
      <w:r w:rsidRPr="001768F0">
        <w:rPr>
          <w:szCs w:val="20"/>
          <w:lang w:val="en-US"/>
        </w:rPr>
        <w:t>Future weather</w:t>
      </w:r>
      <w:r w:rsidR="003B4883">
        <w:rPr>
          <w:szCs w:val="20"/>
          <w:lang w:val="en-US"/>
        </w:rPr>
        <w:t>, climate</w:t>
      </w:r>
      <w:r w:rsidRPr="001768F0">
        <w:rPr>
          <w:szCs w:val="20"/>
          <w:lang w:val="en-US"/>
        </w:rPr>
        <w:t xml:space="preserve"> and water risk</w:t>
      </w:r>
      <w:r w:rsidR="0015744D">
        <w:rPr>
          <w:szCs w:val="20"/>
          <w:lang w:val="en-US"/>
        </w:rPr>
        <w:t>,</w:t>
      </w:r>
    </w:p>
    <w:p w14:paraId="44B711FB" w14:textId="77777777" w:rsidR="001768F0" w:rsidRDefault="00193ECF" w:rsidP="001A6DCB">
      <w:pPr>
        <w:numPr>
          <w:ilvl w:val="0"/>
          <w:numId w:val="10"/>
        </w:numPr>
      </w:pPr>
      <w:r w:rsidRPr="001768F0">
        <w:rPr>
          <w:szCs w:val="20"/>
          <w:lang w:val="en-US"/>
        </w:rPr>
        <w:t>Water resources (monitoring, prediction)</w:t>
      </w:r>
      <w:r w:rsidR="001768F0">
        <w:rPr>
          <w:szCs w:val="20"/>
          <w:lang w:val="en-US"/>
        </w:rPr>
        <w:t>,</w:t>
      </w:r>
    </w:p>
    <w:p w14:paraId="3E39AEF6" w14:textId="77777777" w:rsidR="001768F0" w:rsidRPr="001768F0" w:rsidRDefault="00193ECF" w:rsidP="001A6DCB">
      <w:pPr>
        <w:pStyle w:val="ListParagraph"/>
        <w:numPr>
          <w:ilvl w:val="0"/>
          <w:numId w:val="9"/>
        </w:numPr>
      </w:pPr>
      <w:r w:rsidRPr="001768F0">
        <w:t>Se</w:t>
      </w:r>
      <w:r w:rsidR="001768F0" w:rsidRPr="001768F0">
        <w:t>cure and s</w:t>
      </w:r>
      <w:r w:rsidRPr="001768F0">
        <w:t>trengthen authoritative voice</w:t>
      </w:r>
      <w:r w:rsidR="001768F0" w:rsidRPr="001768F0">
        <w:t xml:space="preserve">, </w:t>
      </w:r>
      <w:r w:rsidR="001768F0">
        <w:t>s</w:t>
      </w:r>
      <w:r w:rsidR="001768F0" w:rsidRPr="001768F0">
        <w:t xml:space="preserve">ocioeconomic value and visibility of </w:t>
      </w:r>
      <w:r w:rsidR="001768F0">
        <w:t xml:space="preserve">WMO </w:t>
      </w:r>
      <w:r w:rsidR="001768F0" w:rsidRPr="001768F0">
        <w:t xml:space="preserve">and </w:t>
      </w:r>
      <w:r w:rsidR="001768F0">
        <w:t>Member’s</w:t>
      </w:r>
      <w:r w:rsidR="001768F0" w:rsidRPr="001768F0">
        <w:t xml:space="preserve"> NMHSs, </w:t>
      </w:r>
    </w:p>
    <w:p w14:paraId="45F9F8F8" w14:textId="77777777" w:rsidR="001768F0" w:rsidRDefault="00193ECF" w:rsidP="001A6DCB">
      <w:pPr>
        <w:numPr>
          <w:ilvl w:val="0"/>
          <w:numId w:val="10"/>
        </w:numPr>
      </w:pPr>
      <w:r w:rsidRPr="001768F0">
        <w:rPr>
          <w:szCs w:val="20"/>
          <w:lang w:val="en-US"/>
        </w:rPr>
        <w:t>Global Meteo</w:t>
      </w:r>
      <w:r w:rsidR="001768F0">
        <w:rPr>
          <w:szCs w:val="20"/>
          <w:lang w:val="en-US"/>
        </w:rPr>
        <w:t>-</w:t>
      </w:r>
      <w:r w:rsidRPr="001768F0">
        <w:rPr>
          <w:szCs w:val="20"/>
          <w:lang w:val="en-US"/>
        </w:rPr>
        <w:t>alarm System</w:t>
      </w:r>
      <w:r w:rsidR="001768F0">
        <w:rPr>
          <w:szCs w:val="20"/>
          <w:lang w:val="en-US"/>
        </w:rPr>
        <w:t>,</w:t>
      </w:r>
    </w:p>
    <w:p w14:paraId="21D127A0" w14:textId="77777777" w:rsidR="00F1163C" w:rsidRDefault="00F1163C" w:rsidP="001A6DCB">
      <w:pPr>
        <w:pStyle w:val="ListParagraph"/>
        <w:numPr>
          <w:ilvl w:val="0"/>
          <w:numId w:val="9"/>
        </w:numPr>
      </w:pPr>
      <w:r>
        <w:t>I</w:t>
      </w:r>
      <w:r w:rsidR="00A240A0" w:rsidRPr="00F1163C">
        <w:t xml:space="preserve">mpact-based decision support; </w:t>
      </w:r>
    </w:p>
    <w:p w14:paraId="6FE9DD52" w14:textId="77777777" w:rsidR="003B4883" w:rsidRPr="003B4883" w:rsidRDefault="003B4883" w:rsidP="001A6DCB">
      <w:pPr>
        <w:numPr>
          <w:ilvl w:val="0"/>
          <w:numId w:val="10"/>
        </w:numPr>
      </w:pPr>
      <w:r w:rsidRPr="001768F0">
        <w:rPr>
          <w:szCs w:val="20"/>
          <w:lang w:val="en-US"/>
        </w:rPr>
        <w:t>Predictive skill improvement</w:t>
      </w:r>
      <w:r>
        <w:rPr>
          <w:szCs w:val="20"/>
          <w:lang w:val="en-US"/>
        </w:rPr>
        <w:t>,</w:t>
      </w:r>
      <w:r>
        <w:t xml:space="preserve"> </w:t>
      </w:r>
      <w:r w:rsidRPr="003B4883">
        <w:t>a</w:t>
      </w:r>
      <w:r w:rsidR="00F1163C" w:rsidRPr="003B4883">
        <w:t>dvancement of science and technology</w:t>
      </w:r>
      <w:r>
        <w:t>,</w:t>
      </w:r>
      <w:r w:rsidR="00F1163C" w:rsidRPr="003B4883">
        <w:t xml:space="preserve"> c</w:t>
      </w:r>
      <w:r w:rsidR="00A240A0" w:rsidRPr="003B4883">
        <w:t>onnection between research and operation</w:t>
      </w:r>
      <w:r w:rsidR="00F1163C" w:rsidRPr="003B4883">
        <w:t>s</w:t>
      </w:r>
      <w:r>
        <w:t>,</w:t>
      </w:r>
    </w:p>
    <w:p w14:paraId="79DC7577" w14:textId="77777777" w:rsidR="004A15E6" w:rsidRDefault="003B4883" w:rsidP="001A6DCB">
      <w:pPr>
        <w:numPr>
          <w:ilvl w:val="0"/>
          <w:numId w:val="10"/>
        </w:numPr>
      </w:pPr>
      <w:r w:rsidRPr="001768F0">
        <w:rPr>
          <w:szCs w:val="20"/>
          <w:lang w:val="en-US"/>
        </w:rPr>
        <w:t>Resolve deficiencies (capacity development)</w:t>
      </w:r>
      <w:r w:rsidR="004A15E6">
        <w:rPr>
          <w:szCs w:val="20"/>
          <w:lang w:val="en-US"/>
        </w:rPr>
        <w:t>,</w:t>
      </w:r>
    </w:p>
    <w:p w14:paraId="19935EFA" w14:textId="77777777" w:rsidR="004A15E6" w:rsidRDefault="00933C25" w:rsidP="001A6DCB">
      <w:pPr>
        <w:numPr>
          <w:ilvl w:val="0"/>
          <w:numId w:val="10"/>
        </w:numPr>
      </w:pPr>
      <w:r w:rsidRPr="004A15E6">
        <w:rPr>
          <w:szCs w:val="20"/>
        </w:rPr>
        <w:t>P</w:t>
      </w:r>
      <w:r w:rsidR="0015744D" w:rsidRPr="004A15E6">
        <w:rPr>
          <w:szCs w:val="20"/>
        </w:rPr>
        <w:t>rominence to climate variability</w:t>
      </w:r>
      <w:r w:rsidRPr="004A15E6">
        <w:rPr>
          <w:szCs w:val="20"/>
        </w:rPr>
        <w:t xml:space="preserve"> vs</w:t>
      </w:r>
      <w:r w:rsidR="0015744D" w:rsidRPr="004A15E6">
        <w:rPr>
          <w:szCs w:val="20"/>
        </w:rPr>
        <w:t xml:space="preserve"> climate change,</w:t>
      </w:r>
    </w:p>
    <w:p w14:paraId="45AF6354" w14:textId="77777777" w:rsidR="004A15E6" w:rsidRDefault="00933C25" w:rsidP="001A6DCB">
      <w:pPr>
        <w:numPr>
          <w:ilvl w:val="0"/>
          <w:numId w:val="10"/>
        </w:numPr>
      </w:pPr>
      <w:r w:rsidRPr="004A15E6">
        <w:rPr>
          <w:szCs w:val="20"/>
        </w:rPr>
        <w:t>S</w:t>
      </w:r>
      <w:r w:rsidR="0015744D" w:rsidRPr="004A15E6">
        <w:rPr>
          <w:szCs w:val="20"/>
        </w:rPr>
        <w:t xml:space="preserve">ervices for </w:t>
      </w:r>
      <w:r w:rsidR="004A15E6">
        <w:rPr>
          <w:szCs w:val="20"/>
        </w:rPr>
        <w:t xml:space="preserve">transportation in the </w:t>
      </w:r>
      <w:r w:rsidR="0015744D" w:rsidRPr="004A15E6">
        <w:rPr>
          <w:szCs w:val="20"/>
        </w:rPr>
        <w:t xml:space="preserve">air, </w:t>
      </w:r>
      <w:r w:rsidR="004A15E6">
        <w:rPr>
          <w:szCs w:val="20"/>
        </w:rPr>
        <w:t>sea and on the land</w:t>
      </w:r>
      <w:r w:rsidR="004A15E6">
        <w:t>,</w:t>
      </w:r>
    </w:p>
    <w:p w14:paraId="7482646E" w14:textId="77777777" w:rsidR="0015744D" w:rsidRPr="004A15E6" w:rsidRDefault="00933C25" w:rsidP="001A6DCB">
      <w:pPr>
        <w:numPr>
          <w:ilvl w:val="0"/>
          <w:numId w:val="10"/>
        </w:numPr>
      </w:pPr>
      <w:r w:rsidRPr="004A15E6">
        <w:rPr>
          <w:szCs w:val="20"/>
        </w:rPr>
        <w:t>E</w:t>
      </w:r>
      <w:r w:rsidR="0015744D" w:rsidRPr="004A15E6">
        <w:rPr>
          <w:szCs w:val="20"/>
        </w:rPr>
        <w:t>nvironmental services</w:t>
      </w:r>
      <w:r w:rsidR="004A15E6">
        <w:rPr>
          <w:szCs w:val="20"/>
        </w:rPr>
        <w:t>.</w:t>
      </w:r>
    </w:p>
    <w:p w14:paraId="4953C4C6" w14:textId="77777777" w:rsidR="0015744D" w:rsidRDefault="0015744D" w:rsidP="00165B3B">
      <w:pPr>
        <w:jc w:val="both"/>
        <w:rPr>
          <w:szCs w:val="20"/>
        </w:rPr>
      </w:pPr>
    </w:p>
    <w:p w14:paraId="2DB0C0AA" w14:textId="590437EC" w:rsidR="00165B3B" w:rsidRDefault="003B4883" w:rsidP="00165B3B">
      <w:pPr>
        <w:jc w:val="both"/>
        <w:rPr>
          <w:szCs w:val="20"/>
        </w:rPr>
      </w:pPr>
      <w:r>
        <w:rPr>
          <w:szCs w:val="20"/>
        </w:rPr>
        <w:t>3.1.</w:t>
      </w:r>
      <w:r w:rsidR="00A66096">
        <w:rPr>
          <w:szCs w:val="20"/>
        </w:rPr>
        <w:t>9</w:t>
      </w:r>
      <w:r>
        <w:rPr>
          <w:szCs w:val="20"/>
        </w:rPr>
        <w:tab/>
        <w:t xml:space="preserve">The </w:t>
      </w:r>
      <w:r w:rsidR="00FC7C6C">
        <w:rPr>
          <w:szCs w:val="20"/>
        </w:rPr>
        <w:t xml:space="preserve">Groups </w:t>
      </w:r>
      <w:r>
        <w:rPr>
          <w:szCs w:val="20"/>
        </w:rPr>
        <w:t>conclu</w:t>
      </w:r>
      <w:r w:rsidR="00FC7C6C">
        <w:rPr>
          <w:szCs w:val="20"/>
        </w:rPr>
        <w:t xml:space="preserve">ded </w:t>
      </w:r>
      <w:r>
        <w:rPr>
          <w:szCs w:val="20"/>
        </w:rPr>
        <w:t>and recommend</w:t>
      </w:r>
      <w:r w:rsidR="00833B98">
        <w:rPr>
          <w:szCs w:val="20"/>
        </w:rPr>
        <w:t xml:space="preserve">ed </w:t>
      </w:r>
      <w:r>
        <w:rPr>
          <w:szCs w:val="20"/>
        </w:rPr>
        <w:t xml:space="preserve">as follows: </w:t>
      </w:r>
    </w:p>
    <w:p w14:paraId="7C50892A" w14:textId="77777777" w:rsidR="00F929EE" w:rsidRPr="003B4883" w:rsidRDefault="00F929EE" w:rsidP="00165B3B">
      <w:pPr>
        <w:jc w:val="both"/>
        <w:rPr>
          <w:szCs w:val="20"/>
        </w:rPr>
      </w:pPr>
    </w:p>
    <w:p w14:paraId="4305E77E" w14:textId="0B40A13B" w:rsidR="00165B3B" w:rsidRDefault="00CA0A15" w:rsidP="001A6DCB">
      <w:pPr>
        <w:pStyle w:val="ListParagraph"/>
        <w:widowControl w:val="0"/>
        <w:numPr>
          <w:ilvl w:val="0"/>
          <w:numId w:val="11"/>
        </w:numPr>
        <w:autoSpaceDE w:val="0"/>
        <w:autoSpaceDN w:val="0"/>
        <w:adjustRightInd w:val="0"/>
        <w:rPr>
          <w:rFonts w:cs="Verdana"/>
        </w:rPr>
      </w:pPr>
      <w:r>
        <w:rPr>
          <w:rFonts w:cs="Verdana"/>
        </w:rPr>
        <w:t xml:space="preserve">Consensus on </w:t>
      </w:r>
      <w:r w:rsidR="00165B3B" w:rsidRPr="00CA0A15">
        <w:rPr>
          <w:rFonts w:cs="Verdana"/>
        </w:rPr>
        <w:t>G</w:t>
      </w:r>
      <w:r w:rsidR="0027472D">
        <w:rPr>
          <w:rFonts w:cs="Verdana"/>
        </w:rPr>
        <w:t xml:space="preserve">lobal </w:t>
      </w:r>
      <w:r w:rsidR="00165B3B" w:rsidRPr="00CA0A15">
        <w:rPr>
          <w:rFonts w:cs="Verdana"/>
        </w:rPr>
        <w:t>S</w:t>
      </w:r>
      <w:r w:rsidR="0027472D">
        <w:rPr>
          <w:rFonts w:cs="Verdana"/>
        </w:rPr>
        <w:t xml:space="preserve">ocietal </w:t>
      </w:r>
      <w:r w:rsidR="00165B3B" w:rsidRPr="00CA0A15">
        <w:rPr>
          <w:rFonts w:cs="Verdana"/>
        </w:rPr>
        <w:t>N</w:t>
      </w:r>
      <w:r w:rsidR="0027472D">
        <w:rPr>
          <w:rFonts w:cs="Verdana"/>
        </w:rPr>
        <w:t>eed</w:t>
      </w:r>
      <w:r>
        <w:rPr>
          <w:rFonts w:cs="Verdana"/>
        </w:rPr>
        <w:t>s</w:t>
      </w:r>
      <w:r w:rsidR="0027472D">
        <w:rPr>
          <w:rFonts w:cs="Verdana"/>
        </w:rPr>
        <w:t>:</w:t>
      </w:r>
    </w:p>
    <w:p w14:paraId="497608BC" w14:textId="50B85FB3" w:rsidR="0027472D" w:rsidRPr="00E44C84" w:rsidRDefault="0027472D" w:rsidP="0027472D">
      <w:pPr>
        <w:pStyle w:val="ListParagraph"/>
        <w:numPr>
          <w:ilvl w:val="1"/>
          <w:numId w:val="26"/>
        </w:numPr>
        <w:spacing w:before="240" w:after="200" w:line="271" w:lineRule="auto"/>
        <w:rPr>
          <w:lang w:val="en-GB"/>
        </w:rPr>
      </w:pPr>
      <w:r w:rsidRPr="001633FF">
        <w:rPr>
          <w:lang w:val="en-GB"/>
        </w:rPr>
        <w:t>Safety from hydrometeorological hazards,</w:t>
      </w:r>
    </w:p>
    <w:p w14:paraId="5039E5E5" w14:textId="77777777" w:rsidR="0027472D" w:rsidRPr="00802AF3" w:rsidRDefault="0027472D" w:rsidP="0027472D">
      <w:pPr>
        <w:pStyle w:val="ListParagraph"/>
        <w:numPr>
          <w:ilvl w:val="1"/>
          <w:numId w:val="26"/>
        </w:numPr>
        <w:spacing w:before="240" w:after="200" w:line="271" w:lineRule="auto"/>
        <w:rPr>
          <w:lang w:val="en-GB"/>
        </w:rPr>
      </w:pPr>
      <w:r w:rsidRPr="00802AF3">
        <w:rPr>
          <w:lang w:val="en-GB"/>
        </w:rPr>
        <w:t>Resilience to climate variability and change,</w:t>
      </w:r>
    </w:p>
    <w:p w14:paraId="675A38C4" w14:textId="2D80E923" w:rsidR="0027472D" w:rsidRPr="0027472D" w:rsidRDefault="0027472D" w:rsidP="0027472D">
      <w:pPr>
        <w:pStyle w:val="ListParagraph"/>
        <w:numPr>
          <w:ilvl w:val="1"/>
          <w:numId w:val="26"/>
        </w:numPr>
        <w:spacing w:before="240" w:after="200" w:line="271" w:lineRule="auto"/>
        <w:rPr>
          <w:lang w:val="en-GB"/>
        </w:rPr>
      </w:pPr>
      <w:r w:rsidRPr="00802AF3">
        <w:rPr>
          <w:lang w:val="en-GB"/>
        </w:rPr>
        <w:t>Support to the path towards sustainable development</w:t>
      </w:r>
      <w:r>
        <w:rPr>
          <w:lang w:val="en-GB"/>
        </w:rPr>
        <w:t>,</w:t>
      </w:r>
    </w:p>
    <w:p w14:paraId="548E972D" w14:textId="77777777" w:rsidR="00165B3B" w:rsidRPr="00CA0A15" w:rsidRDefault="00A66096" w:rsidP="001A6DCB">
      <w:pPr>
        <w:pStyle w:val="ListParagraph"/>
        <w:widowControl w:val="0"/>
        <w:numPr>
          <w:ilvl w:val="0"/>
          <w:numId w:val="11"/>
        </w:numPr>
        <w:autoSpaceDE w:val="0"/>
        <w:autoSpaceDN w:val="0"/>
        <w:adjustRightInd w:val="0"/>
        <w:rPr>
          <w:rFonts w:cs="Verdana"/>
        </w:rPr>
      </w:pPr>
      <w:r>
        <w:rPr>
          <w:rFonts w:cs="Verdana"/>
        </w:rPr>
        <w:t>A</w:t>
      </w:r>
      <w:r w:rsidR="00165B3B" w:rsidRPr="00CA0A15">
        <w:rPr>
          <w:rFonts w:cs="Verdana"/>
        </w:rPr>
        <w:t xml:space="preserve">rticulate the vision for next 10-15 years (2030 timeline </w:t>
      </w:r>
      <w:r w:rsidR="00CA0A15">
        <w:rPr>
          <w:rFonts w:cs="Verdana"/>
        </w:rPr>
        <w:t xml:space="preserve">would be </w:t>
      </w:r>
      <w:r w:rsidR="00165B3B" w:rsidRPr="00CA0A15">
        <w:rPr>
          <w:rFonts w:cs="Verdana"/>
        </w:rPr>
        <w:t xml:space="preserve">appropriate </w:t>
      </w:r>
      <w:r w:rsidR="00CA0A15">
        <w:rPr>
          <w:rFonts w:cs="Verdana"/>
        </w:rPr>
        <w:t>to align WMO strategy with major UN agenda),</w:t>
      </w:r>
    </w:p>
    <w:p w14:paraId="7D4A8158" w14:textId="2B3336F8" w:rsidR="00A66096" w:rsidRPr="00CA0A15" w:rsidRDefault="00A66096" w:rsidP="001A6DCB">
      <w:pPr>
        <w:pStyle w:val="ListParagraph"/>
        <w:widowControl w:val="0"/>
        <w:numPr>
          <w:ilvl w:val="0"/>
          <w:numId w:val="11"/>
        </w:numPr>
        <w:autoSpaceDE w:val="0"/>
        <w:autoSpaceDN w:val="0"/>
        <w:adjustRightInd w:val="0"/>
        <w:rPr>
          <w:rFonts w:cs="Verdana"/>
        </w:rPr>
      </w:pPr>
      <w:r w:rsidRPr="00CA0A15">
        <w:rPr>
          <w:rFonts w:cs="Verdana"/>
        </w:rPr>
        <w:t xml:space="preserve">Include long-term high-level </w:t>
      </w:r>
      <w:r w:rsidR="00D33C3F">
        <w:rPr>
          <w:rFonts w:cs="Verdana"/>
        </w:rPr>
        <w:t>strategies</w:t>
      </w:r>
      <w:r>
        <w:rPr>
          <w:rFonts w:cs="Verdana"/>
        </w:rPr>
        <w:t>,</w:t>
      </w:r>
      <w:r w:rsidRPr="00CA0A15">
        <w:rPr>
          <w:rFonts w:cs="Verdana"/>
        </w:rPr>
        <w:t> </w:t>
      </w:r>
    </w:p>
    <w:p w14:paraId="2E5111AB" w14:textId="77777777" w:rsidR="00A66096" w:rsidRDefault="00A66096" w:rsidP="001A6DCB">
      <w:pPr>
        <w:pStyle w:val="ListParagraph"/>
        <w:widowControl w:val="0"/>
        <w:numPr>
          <w:ilvl w:val="0"/>
          <w:numId w:val="11"/>
        </w:numPr>
        <w:autoSpaceDE w:val="0"/>
        <w:autoSpaceDN w:val="0"/>
        <w:adjustRightInd w:val="0"/>
        <w:rPr>
          <w:rFonts w:cs="Verdana"/>
        </w:rPr>
      </w:pPr>
      <w:r>
        <w:rPr>
          <w:rFonts w:cs="Verdana"/>
        </w:rPr>
        <w:t>A</w:t>
      </w:r>
      <w:r w:rsidRPr="00CA0A15">
        <w:rPr>
          <w:rFonts w:cs="Verdana"/>
        </w:rPr>
        <w:t>rticulate WMO competence in weather, climate and water</w:t>
      </w:r>
      <w:r w:rsidR="006916F4">
        <w:rPr>
          <w:rFonts w:cs="Verdana"/>
        </w:rPr>
        <w:t xml:space="preserve">, underscore significance of </w:t>
      </w:r>
      <w:r>
        <w:rPr>
          <w:rFonts w:cs="Verdana"/>
        </w:rPr>
        <w:t xml:space="preserve">WMO core competence and comparative advantages, such as </w:t>
      </w:r>
      <w:r w:rsidR="006916F4">
        <w:rPr>
          <w:rFonts w:cs="Verdana"/>
        </w:rPr>
        <w:t xml:space="preserve">global observations linked through </w:t>
      </w:r>
      <w:r>
        <w:rPr>
          <w:rFonts w:cs="Verdana"/>
        </w:rPr>
        <w:t>WIGOS</w:t>
      </w:r>
      <w:r w:rsidR="006916F4">
        <w:rPr>
          <w:rFonts w:cs="Verdana"/>
        </w:rPr>
        <w:t>,</w:t>
      </w:r>
    </w:p>
    <w:p w14:paraId="771F9AF8" w14:textId="77777777" w:rsidR="00A66096" w:rsidRDefault="00A66096" w:rsidP="001A6DCB">
      <w:pPr>
        <w:pStyle w:val="ListParagraph"/>
        <w:widowControl w:val="0"/>
        <w:numPr>
          <w:ilvl w:val="0"/>
          <w:numId w:val="11"/>
        </w:numPr>
        <w:autoSpaceDE w:val="0"/>
        <w:autoSpaceDN w:val="0"/>
        <w:adjustRightInd w:val="0"/>
        <w:rPr>
          <w:rFonts w:cs="Verdana"/>
        </w:rPr>
      </w:pPr>
      <w:r>
        <w:rPr>
          <w:rFonts w:cs="Verdana"/>
        </w:rPr>
        <w:t xml:space="preserve">Position </w:t>
      </w:r>
      <w:r w:rsidRPr="00CA0A15">
        <w:rPr>
          <w:rFonts w:cs="Verdana"/>
        </w:rPr>
        <w:t xml:space="preserve">WMO as </w:t>
      </w:r>
      <w:r>
        <w:rPr>
          <w:rFonts w:cs="Verdana"/>
        </w:rPr>
        <w:t>an umbrella of the entire g</w:t>
      </w:r>
      <w:r w:rsidRPr="00CA0A15">
        <w:rPr>
          <w:rFonts w:cs="Verdana"/>
        </w:rPr>
        <w:t xml:space="preserve">lobal </w:t>
      </w:r>
      <w:r>
        <w:rPr>
          <w:rFonts w:cs="Verdana"/>
        </w:rPr>
        <w:t>w</w:t>
      </w:r>
      <w:r w:rsidRPr="00CA0A15">
        <w:rPr>
          <w:rFonts w:cs="Verdana"/>
        </w:rPr>
        <w:t xml:space="preserve">eather </w:t>
      </w:r>
      <w:r>
        <w:rPr>
          <w:rFonts w:cs="Verdana"/>
        </w:rPr>
        <w:t>e</w:t>
      </w:r>
      <w:r w:rsidRPr="00CA0A15">
        <w:rPr>
          <w:rFonts w:cs="Verdana"/>
        </w:rPr>
        <w:t xml:space="preserve">nterprise, </w:t>
      </w:r>
      <w:r>
        <w:rPr>
          <w:rFonts w:cs="Verdana"/>
        </w:rPr>
        <w:t>recognize potential of public-p</w:t>
      </w:r>
      <w:r w:rsidRPr="00CA0A15">
        <w:rPr>
          <w:rFonts w:cs="Verdana"/>
        </w:rPr>
        <w:t xml:space="preserve">rivate </w:t>
      </w:r>
      <w:r>
        <w:rPr>
          <w:rFonts w:cs="Verdana"/>
        </w:rPr>
        <w:t>s</w:t>
      </w:r>
      <w:r w:rsidRPr="00CA0A15">
        <w:rPr>
          <w:rFonts w:cs="Verdana"/>
        </w:rPr>
        <w:t xml:space="preserve">trategic </w:t>
      </w:r>
      <w:r>
        <w:rPr>
          <w:rFonts w:cs="Verdana"/>
        </w:rPr>
        <w:t>a</w:t>
      </w:r>
      <w:r w:rsidRPr="00CA0A15">
        <w:rPr>
          <w:rFonts w:cs="Verdana"/>
        </w:rPr>
        <w:t>lliance</w:t>
      </w:r>
      <w:r>
        <w:rPr>
          <w:rFonts w:cs="Verdana"/>
        </w:rPr>
        <w:t>s, while emphasizing public good, role of governments and WMO and NMHSs authoritative voice,</w:t>
      </w:r>
      <w:r w:rsidRPr="00CA0A15">
        <w:rPr>
          <w:rFonts w:cs="Verdana"/>
        </w:rPr>
        <w:t> </w:t>
      </w:r>
    </w:p>
    <w:p w14:paraId="128911BC" w14:textId="77777777" w:rsidR="00165B3B" w:rsidRPr="00CA0A15" w:rsidRDefault="00A66096" w:rsidP="001A6DCB">
      <w:pPr>
        <w:pStyle w:val="ListParagraph"/>
        <w:widowControl w:val="0"/>
        <w:numPr>
          <w:ilvl w:val="0"/>
          <w:numId w:val="11"/>
        </w:numPr>
        <w:autoSpaceDE w:val="0"/>
        <w:autoSpaceDN w:val="0"/>
        <w:adjustRightInd w:val="0"/>
        <w:rPr>
          <w:rFonts w:cs="Verdana"/>
        </w:rPr>
      </w:pPr>
      <w:r>
        <w:rPr>
          <w:rFonts w:cs="Verdana"/>
        </w:rPr>
        <w:t xml:space="preserve">Refer Expected Results to the </w:t>
      </w:r>
      <w:r w:rsidR="00165B3B" w:rsidRPr="00CA0A15">
        <w:rPr>
          <w:rFonts w:cs="Verdana"/>
        </w:rPr>
        <w:t>operational level (</w:t>
      </w:r>
      <w:r>
        <w:rPr>
          <w:rFonts w:cs="Verdana"/>
        </w:rPr>
        <w:t xml:space="preserve">move to </w:t>
      </w:r>
      <w:r w:rsidR="00165B3B" w:rsidRPr="00CA0A15">
        <w:rPr>
          <w:rFonts w:cs="Verdana"/>
        </w:rPr>
        <w:t>O</w:t>
      </w:r>
      <w:r>
        <w:rPr>
          <w:rFonts w:cs="Verdana"/>
        </w:rPr>
        <w:t xml:space="preserve">perational </w:t>
      </w:r>
      <w:r w:rsidR="00165B3B" w:rsidRPr="00CA0A15">
        <w:rPr>
          <w:rFonts w:cs="Verdana"/>
        </w:rPr>
        <w:t>P</w:t>
      </w:r>
      <w:r>
        <w:rPr>
          <w:rFonts w:cs="Verdana"/>
        </w:rPr>
        <w:t>lan), revise E</w:t>
      </w:r>
      <w:r w:rsidR="006916F4">
        <w:rPr>
          <w:rFonts w:cs="Verdana"/>
        </w:rPr>
        <w:t>xpected Results</w:t>
      </w:r>
      <w:r>
        <w:rPr>
          <w:rFonts w:cs="Verdana"/>
        </w:rPr>
        <w:t>,</w:t>
      </w:r>
    </w:p>
    <w:p w14:paraId="2F7A13AB" w14:textId="77777777" w:rsidR="00F76BFE" w:rsidRDefault="00F76BFE" w:rsidP="001A6DCB">
      <w:pPr>
        <w:pStyle w:val="ListParagraph"/>
        <w:widowControl w:val="0"/>
        <w:numPr>
          <w:ilvl w:val="0"/>
          <w:numId w:val="11"/>
        </w:numPr>
        <w:autoSpaceDE w:val="0"/>
        <w:autoSpaceDN w:val="0"/>
        <w:adjustRightInd w:val="0"/>
        <w:rPr>
          <w:rFonts w:cs="Verdana"/>
        </w:rPr>
      </w:pPr>
      <w:r>
        <w:rPr>
          <w:rFonts w:cs="Verdana"/>
        </w:rPr>
        <w:t>Articulate on a small number of higher hierarchy p</w:t>
      </w:r>
      <w:r w:rsidR="00A66096" w:rsidRPr="00CA0A15">
        <w:rPr>
          <w:rFonts w:cs="Verdana"/>
        </w:rPr>
        <w:t>riorities</w:t>
      </w:r>
      <w:r>
        <w:rPr>
          <w:rFonts w:cs="Verdana"/>
        </w:rPr>
        <w:t>, such as closing the gap between developed and developing coun</w:t>
      </w:r>
      <w:r w:rsidR="00263BDF">
        <w:rPr>
          <w:rFonts w:cs="Verdana"/>
        </w:rPr>
        <w:t>tries,</w:t>
      </w:r>
    </w:p>
    <w:p w14:paraId="79514DB3" w14:textId="77777777" w:rsidR="00165B3B" w:rsidRDefault="00F76BFE" w:rsidP="001A6DCB">
      <w:pPr>
        <w:pStyle w:val="ListParagraph"/>
        <w:widowControl w:val="0"/>
        <w:numPr>
          <w:ilvl w:val="0"/>
          <w:numId w:val="11"/>
        </w:numPr>
        <w:autoSpaceDE w:val="0"/>
        <w:autoSpaceDN w:val="0"/>
        <w:adjustRightInd w:val="0"/>
        <w:rPr>
          <w:rFonts w:cs="Verdana"/>
        </w:rPr>
      </w:pPr>
      <w:r>
        <w:rPr>
          <w:rFonts w:cs="Verdana"/>
        </w:rPr>
        <w:t xml:space="preserve">Clearly emphasize specific deliverables most essential in advancing toward the long-term goals in the next planning period. </w:t>
      </w:r>
    </w:p>
    <w:p w14:paraId="3F1ED047" w14:textId="77777777" w:rsidR="00910DE9" w:rsidRDefault="00910DE9" w:rsidP="00910DE9">
      <w:pPr>
        <w:widowControl w:val="0"/>
        <w:autoSpaceDE w:val="0"/>
        <w:autoSpaceDN w:val="0"/>
        <w:adjustRightInd w:val="0"/>
        <w:rPr>
          <w:rFonts w:cs="Verdana"/>
        </w:rPr>
      </w:pPr>
    </w:p>
    <w:p w14:paraId="1C28FE33" w14:textId="77777777" w:rsidR="00910DE9" w:rsidRPr="00910DE9" w:rsidRDefault="00910DE9" w:rsidP="00910DE9">
      <w:pPr>
        <w:widowControl w:val="0"/>
        <w:autoSpaceDE w:val="0"/>
        <w:autoSpaceDN w:val="0"/>
        <w:adjustRightInd w:val="0"/>
        <w:rPr>
          <w:rFonts w:cs="Verdana"/>
        </w:rPr>
      </w:pPr>
      <w:r>
        <w:rPr>
          <w:rFonts w:cs="Verdana"/>
        </w:rPr>
        <w:t>3.1.10</w:t>
      </w:r>
      <w:r>
        <w:rPr>
          <w:rFonts w:cs="Verdana"/>
        </w:rPr>
        <w:tab/>
        <w:t xml:space="preserve">The first draft Strategic Plan </w:t>
      </w:r>
      <w:r w:rsidR="009E788E">
        <w:rPr>
          <w:rFonts w:cs="Verdana"/>
        </w:rPr>
        <w:t xml:space="preserve">for consideration of EC-69 </w:t>
      </w:r>
      <w:r>
        <w:rPr>
          <w:rFonts w:cs="Verdana"/>
        </w:rPr>
        <w:t xml:space="preserve">will be developed by </w:t>
      </w:r>
      <w:r w:rsidR="009E788E">
        <w:rPr>
          <w:rFonts w:cs="Verdana"/>
        </w:rPr>
        <w:t xml:space="preserve">the </w:t>
      </w:r>
      <w:r>
        <w:rPr>
          <w:rFonts w:cs="Verdana"/>
        </w:rPr>
        <w:t xml:space="preserve">WG-SOP Subgroup </w:t>
      </w:r>
      <w:r w:rsidR="009E788E">
        <w:rPr>
          <w:rFonts w:cs="Verdana"/>
        </w:rPr>
        <w:t>with the assistance of Secretariat</w:t>
      </w:r>
      <w:r>
        <w:rPr>
          <w:rFonts w:cs="Verdana"/>
        </w:rPr>
        <w:t>.</w:t>
      </w:r>
    </w:p>
    <w:p w14:paraId="6BACAC2A" w14:textId="77777777" w:rsidR="005C612B" w:rsidRDefault="005C612B" w:rsidP="005C612B">
      <w:pPr>
        <w:jc w:val="both"/>
        <w:rPr>
          <w:b/>
          <w:szCs w:val="20"/>
        </w:rPr>
      </w:pPr>
    </w:p>
    <w:p w14:paraId="5A55A597" w14:textId="77777777" w:rsidR="005C612B" w:rsidRDefault="005C612B" w:rsidP="004D64E3">
      <w:pPr>
        <w:pStyle w:val="Heading3"/>
      </w:pPr>
      <w:r>
        <w:t>3.2</w:t>
      </w:r>
      <w:r>
        <w:tab/>
        <w:t>Operational Plan and Budget 2020-2023</w:t>
      </w:r>
      <w:r w:rsidR="004D64E3">
        <w:t xml:space="preserve"> - outline</w:t>
      </w:r>
    </w:p>
    <w:p w14:paraId="22BE8612" w14:textId="77777777" w:rsidR="00CE11F6" w:rsidRDefault="00CE11F6" w:rsidP="00CE11F6">
      <w:pPr>
        <w:rPr>
          <w:b/>
          <w:szCs w:val="20"/>
        </w:rPr>
      </w:pPr>
    </w:p>
    <w:p w14:paraId="022A2FD1" w14:textId="77777777" w:rsidR="005C612B" w:rsidRDefault="00CE11F6" w:rsidP="00CE11F6">
      <w:pPr>
        <w:rPr>
          <w:szCs w:val="20"/>
        </w:rPr>
      </w:pPr>
      <w:r w:rsidRPr="00CE11F6">
        <w:rPr>
          <w:szCs w:val="20"/>
        </w:rPr>
        <w:t>3.2.1</w:t>
      </w:r>
      <w:r w:rsidRPr="00CE11F6">
        <w:rPr>
          <w:szCs w:val="20"/>
        </w:rPr>
        <w:tab/>
      </w:r>
      <w:r>
        <w:rPr>
          <w:szCs w:val="20"/>
        </w:rPr>
        <w:t>The G</w:t>
      </w:r>
      <w:r w:rsidR="005C612B" w:rsidRPr="00CE11F6">
        <w:rPr>
          <w:szCs w:val="20"/>
        </w:rPr>
        <w:t>roup consider</w:t>
      </w:r>
      <w:r>
        <w:rPr>
          <w:szCs w:val="20"/>
        </w:rPr>
        <w:t>ed</w:t>
      </w:r>
      <w:r w:rsidR="005C612B" w:rsidRPr="00CE11F6">
        <w:rPr>
          <w:szCs w:val="20"/>
        </w:rPr>
        <w:t xml:space="preserve"> the outlines of Operating Plan and Budget for</w:t>
      </w:r>
      <w:r w:rsidR="005C612B">
        <w:rPr>
          <w:szCs w:val="20"/>
        </w:rPr>
        <w:t xml:space="preserve"> 2020-2023</w:t>
      </w:r>
      <w:r>
        <w:rPr>
          <w:szCs w:val="20"/>
        </w:rPr>
        <w:t xml:space="preserve"> and </w:t>
      </w:r>
      <w:r w:rsidR="005C612B">
        <w:rPr>
          <w:szCs w:val="20"/>
        </w:rPr>
        <w:t xml:space="preserve">recommending them to </w:t>
      </w:r>
      <w:r w:rsidR="00CB4064">
        <w:rPr>
          <w:szCs w:val="20"/>
        </w:rPr>
        <w:t xml:space="preserve">Executive Council </w:t>
      </w:r>
      <w:r w:rsidR="005C612B">
        <w:rPr>
          <w:szCs w:val="20"/>
        </w:rPr>
        <w:t>for approval.</w:t>
      </w:r>
      <w:r w:rsidR="00357FA7">
        <w:rPr>
          <w:szCs w:val="20"/>
        </w:rPr>
        <w:t xml:space="preserve"> The Group emphasised th</w:t>
      </w:r>
      <w:r w:rsidR="00F70F33">
        <w:rPr>
          <w:szCs w:val="20"/>
        </w:rPr>
        <w:t xml:space="preserve">e need for more transparent budget process. </w:t>
      </w:r>
    </w:p>
    <w:p w14:paraId="27791F26" w14:textId="77777777" w:rsidR="00F70F33" w:rsidRDefault="00F70F33" w:rsidP="00CE11F6">
      <w:pPr>
        <w:rPr>
          <w:szCs w:val="20"/>
        </w:rPr>
      </w:pPr>
    </w:p>
    <w:p w14:paraId="6CACAD73" w14:textId="77777777" w:rsidR="00F70F33" w:rsidRDefault="00F70F33" w:rsidP="00CE11F6">
      <w:pPr>
        <w:rPr>
          <w:szCs w:val="20"/>
        </w:rPr>
      </w:pPr>
      <w:r>
        <w:rPr>
          <w:szCs w:val="20"/>
        </w:rPr>
        <w:t>3.2.2</w:t>
      </w:r>
      <w:r>
        <w:rPr>
          <w:szCs w:val="20"/>
        </w:rPr>
        <w:tab/>
        <w:t xml:space="preserve">The Group recommended that the budget for next financial period includes the cost of transition to a new constituent body structure and that any savings anticipated from new structure should be redirected to programmes. </w:t>
      </w:r>
    </w:p>
    <w:p w14:paraId="378711E9" w14:textId="77777777" w:rsidR="005C612B" w:rsidRDefault="005C612B" w:rsidP="005C612B">
      <w:pPr>
        <w:jc w:val="both"/>
        <w:rPr>
          <w:b/>
          <w:szCs w:val="20"/>
        </w:rPr>
      </w:pPr>
    </w:p>
    <w:p w14:paraId="53C6D84F" w14:textId="77777777" w:rsidR="005C612B" w:rsidRDefault="005C612B" w:rsidP="004D64E3">
      <w:pPr>
        <w:pStyle w:val="Heading3"/>
      </w:pPr>
      <w:r>
        <w:lastRenderedPageBreak/>
        <w:t>3.3</w:t>
      </w:r>
      <w:r>
        <w:tab/>
        <w:t>Operational Plan and Budget 2018-2019</w:t>
      </w:r>
      <w:r w:rsidR="004D64E3">
        <w:t xml:space="preserve"> </w:t>
      </w:r>
      <w:r w:rsidR="00CE11F6">
        <w:t>–</w:t>
      </w:r>
      <w:r w:rsidR="004D64E3">
        <w:t xml:space="preserve"> </w:t>
      </w:r>
      <w:r w:rsidR="00CE11F6">
        <w:t xml:space="preserve">planning approach and </w:t>
      </w:r>
      <w:r w:rsidR="004D64E3" w:rsidRPr="00384FE8">
        <w:rPr>
          <w:szCs w:val="20"/>
        </w:rPr>
        <w:t>e</w:t>
      </w:r>
      <w:r w:rsidR="00CE11F6">
        <w:rPr>
          <w:szCs w:val="20"/>
        </w:rPr>
        <w:t>fficiencies and savings measures</w:t>
      </w:r>
    </w:p>
    <w:p w14:paraId="0E651F2D" w14:textId="77777777" w:rsidR="005C612B" w:rsidRDefault="005C612B" w:rsidP="005C612B">
      <w:pPr>
        <w:jc w:val="both"/>
        <w:rPr>
          <w:b/>
          <w:szCs w:val="20"/>
        </w:rPr>
      </w:pPr>
    </w:p>
    <w:p w14:paraId="5869B7F8" w14:textId="77777777" w:rsidR="00CE11F6" w:rsidRDefault="00CE11F6" w:rsidP="00CE11F6">
      <w:pPr>
        <w:rPr>
          <w:szCs w:val="20"/>
        </w:rPr>
      </w:pPr>
      <w:r>
        <w:rPr>
          <w:szCs w:val="20"/>
        </w:rPr>
        <w:t>3.3.1</w:t>
      </w:r>
      <w:r>
        <w:rPr>
          <w:szCs w:val="20"/>
        </w:rPr>
        <w:tab/>
      </w:r>
      <w:r w:rsidR="005C612B">
        <w:rPr>
          <w:szCs w:val="20"/>
        </w:rPr>
        <w:t xml:space="preserve">The </w:t>
      </w:r>
      <w:r>
        <w:rPr>
          <w:szCs w:val="20"/>
        </w:rPr>
        <w:t>G</w:t>
      </w:r>
      <w:r w:rsidR="005C612B">
        <w:rPr>
          <w:szCs w:val="20"/>
        </w:rPr>
        <w:t xml:space="preserve">roup </w:t>
      </w:r>
      <w:r>
        <w:rPr>
          <w:szCs w:val="20"/>
        </w:rPr>
        <w:t xml:space="preserve">considered </w:t>
      </w:r>
      <w:r w:rsidR="005C612B">
        <w:rPr>
          <w:szCs w:val="20"/>
        </w:rPr>
        <w:t xml:space="preserve">the planning approach for the </w:t>
      </w:r>
      <w:r>
        <w:rPr>
          <w:szCs w:val="20"/>
        </w:rPr>
        <w:t>second biennium</w:t>
      </w:r>
      <w:r w:rsidR="0011451C">
        <w:rPr>
          <w:szCs w:val="20"/>
        </w:rPr>
        <w:t xml:space="preserve"> in accordance with the improved budget structure as per Decision 81 (EC-68), implemented and </w:t>
      </w:r>
      <w:r w:rsidR="005C612B">
        <w:rPr>
          <w:szCs w:val="20"/>
        </w:rPr>
        <w:t xml:space="preserve">envisaged measures for efficiencies and savings. </w:t>
      </w:r>
    </w:p>
    <w:p w14:paraId="6AC38EE4" w14:textId="77777777" w:rsidR="00CE11F6" w:rsidRDefault="00CE11F6" w:rsidP="00CE11F6">
      <w:pPr>
        <w:rPr>
          <w:szCs w:val="20"/>
        </w:rPr>
      </w:pPr>
    </w:p>
    <w:p w14:paraId="6B4DACF3" w14:textId="77777777" w:rsidR="0011451C" w:rsidRDefault="00CE11F6" w:rsidP="0011451C">
      <w:r>
        <w:rPr>
          <w:szCs w:val="20"/>
        </w:rPr>
        <w:t>3.3.2</w:t>
      </w:r>
      <w:r>
        <w:rPr>
          <w:szCs w:val="20"/>
        </w:rPr>
        <w:tab/>
      </w:r>
      <w:r w:rsidR="005C612B">
        <w:rPr>
          <w:szCs w:val="20"/>
        </w:rPr>
        <w:t>The Group</w:t>
      </w:r>
      <w:r>
        <w:rPr>
          <w:szCs w:val="20"/>
        </w:rPr>
        <w:t xml:space="preserve"> </w:t>
      </w:r>
      <w:r w:rsidR="0011451C">
        <w:rPr>
          <w:szCs w:val="20"/>
        </w:rPr>
        <w:t>noted that f</w:t>
      </w:r>
      <w:r w:rsidR="0011451C">
        <w:t xml:space="preserve">oundational programmes will inform the activities of lower-level programmes and that the format of the budget will mirror the Operating Plan. </w:t>
      </w:r>
    </w:p>
    <w:p w14:paraId="1DF0C43D" w14:textId="77777777" w:rsidR="005C612B" w:rsidRDefault="005C612B" w:rsidP="005C612B">
      <w:pPr>
        <w:jc w:val="both"/>
        <w:rPr>
          <w:b/>
          <w:szCs w:val="20"/>
        </w:rPr>
      </w:pPr>
    </w:p>
    <w:p w14:paraId="38A5299C" w14:textId="77777777" w:rsidR="004D64E3" w:rsidRDefault="005C612B" w:rsidP="004D64E3">
      <w:pPr>
        <w:pStyle w:val="Heading3"/>
        <w:rPr>
          <w:szCs w:val="20"/>
        </w:rPr>
      </w:pPr>
      <w:r>
        <w:t>3.4</w:t>
      </w:r>
      <w:r>
        <w:tab/>
        <w:t>Monitoring and Evaluation (M&amp;E) System</w:t>
      </w:r>
      <w:r w:rsidR="004D64E3">
        <w:t xml:space="preserve"> - </w:t>
      </w:r>
      <w:r w:rsidR="004D64E3" w:rsidRPr="00384FE8">
        <w:rPr>
          <w:szCs w:val="20"/>
        </w:rPr>
        <w:t>improved performance metrics</w:t>
      </w:r>
    </w:p>
    <w:p w14:paraId="333A0A28" w14:textId="77777777" w:rsidR="00305DEB" w:rsidRDefault="00305DEB" w:rsidP="0033565D">
      <w:pPr>
        <w:rPr>
          <w:szCs w:val="20"/>
        </w:rPr>
      </w:pPr>
    </w:p>
    <w:p w14:paraId="54A47B1E" w14:textId="77777777" w:rsidR="00A240A0" w:rsidRPr="00A240A0" w:rsidRDefault="00A240A0" w:rsidP="00A240A0">
      <w:pPr>
        <w:rPr>
          <w:szCs w:val="20"/>
        </w:rPr>
      </w:pPr>
      <w:r>
        <w:rPr>
          <w:szCs w:val="20"/>
        </w:rPr>
        <w:t>3.4.1</w:t>
      </w:r>
      <w:r>
        <w:rPr>
          <w:szCs w:val="20"/>
        </w:rPr>
        <w:tab/>
      </w:r>
      <w:r>
        <w:t xml:space="preserve">The Group considered progress in implementation of the M&amp;E system and reviewed its strengths and weaknesses. It reflected on the </w:t>
      </w:r>
      <w:r w:rsidR="007A18B7">
        <w:t xml:space="preserve">proposed </w:t>
      </w:r>
      <w:r w:rsidR="007308AB">
        <w:t xml:space="preserve">revised </w:t>
      </w:r>
      <w:r>
        <w:t xml:space="preserve">set of </w:t>
      </w:r>
      <w:r w:rsidR="007308AB">
        <w:t xml:space="preserve">current </w:t>
      </w:r>
      <w:r>
        <w:t xml:space="preserve">Key Outcomes and Key Performance Indicators (KPIs). It further considered an approach to reforming the system ahead of the 2020-2023 financial period. </w:t>
      </w:r>
    </w:p>
    <w:p w14:paraId="45141EE4" w14:textId="77777777" w:rsidR="00A240A0" w:rsidRDefault="00A240A0" w:rsidP="00A240A0"/>
    <w:p w14:paraId="2FF1E75F" w14:textId="77777777" w:rsidR="00A240A0" w:rsidRDefault="007308AB" w:rsidP="00A240A0">
      <w:r>
        <w:t>3.4.2</w:t>
      </w:r>
      <w:r>
        <w:tab/>
      </w:r>
      <w:r w:rsidR="00A240A0" w:rsidRPr="00A240A0">
        <w:t>The Group agreed that:</w:t>
      </w:r>
    </w:p>
    <w:p w14:paraId="6E45F97B" w14:textId="77777777" w:rsidR="007308AB" w:rsidRPr="00A240A0" w:rsidRDefault="007308AB" w:rsidP="00A240A0"/>
    <w:p w14:paraId="0D80D8F3" w14:textId="0FA5D060" w:rsidR="00A240A0" w:rsidRPr="007308AB" w:rsidRDefault="00A240A0" w:rsidP="001A6DCB">
      <w:pPr>
        <w:pStyle w:val="ListParagraph"/>
        <w:numPr>
          <w:ilvl w:val="0"/>
          <w:numId w:val="3"/>
        </w:numPr>
      </w:pPr>
      <w:r w:rsidRPr="007308AB">
        <w:t>The phased approach proposed by the Secretariat for reforms to the M&amp;E sys</w:t>
      </w:r>
      <w:r w:rsidR="006565DB">
        <w:t>tem is appropriate and adequate,</w:t>
      </w:r>
    </w:p>
    <w:p w14:paraId="230FA018" w14:textId="5D689731" w:rsidR="00A240A0" w:rsidRPr="007308AB" w:rsidRDefault="00A240A0" w:rsidP="001A6DCB">
      <w:pPr>
        <w:pStyle w:val="ListParagraph"/>
        <w:numPr>
          <w:ilvl w:val="0"/>
          <w:numId w:val="3"/>
        </w:numPr>
      </w:pPr>
      <w:r w:rsidRPr="007308AB">
        <w:t>The current number of KPIs is too large and</w:t>
      </w:r>
      <w:r w:rsidR="006565DB">
        <w:t xml:space="preserve"> their value should be assessed,</w:t>
      </w:r>
    </w:p>
    <w:p w14:paraId="297D8CF1" w14:textId="2C545378" w:rsidR="00A240A0" w:rsidRPr="007308AB" w:rsidRDefault="00A240A0" w:rsidP="001A6DCB">
      <w:pPr>
        <w:pStyle w:val="ListParagraph"/>
        <w:numPr>
          <w:ilvl w:val="0"/>
          <w:numId w:val="3"/>
        </w:numPr>
      </w:pPr>
      <w:r w:rsidRPr="007308AB">
        <w:t>The strategic priori</w:t>
      </w:r>
      <w:r w:rsidR="006565DB">
        <w:t>ties should be better reflected,</w:t>
      </w:r>
    </w:p>
    <w:p w14:paraId="5094B352" w14:textId="05318296" w:rsidR="00A240A0" w:rsidRPr="007308AB" w:rsidRDefault="00A240A0" w:rsidP="001A6DCB">
      <w:pPr>
        <w:pStyle w:val="ListParagraph"/>
        <w:numPr>
          <w:ilvl w:val="0"/>
          <w:numId w:val="3"/>
        </w:numPr>
      </w:pPr>
      <w:r w:rsidRPr="007308AB">
        <w:t>Indicators at the national, regional and globa</w:t>
      </w:r>
      <w:r w:rsidR="006565DB">
        <w:t>l level are required,</w:t>
      </w:r>
    </w:p>
    <w:p w14:paraId="73B02C59" w14:textId="77777777" w:rsidR="007308AB" w:rsidRDefault="00A240A0" w:rsidP="001A6DCB">
      <w:pPr>
        <w:pStyle w:val="ListParagraph"/>
        <w:numPr>
          <w:ilvl w:val="0"/>
          <w:numId w:val="3"/>
        </w:numPr>
      </w:pPr>
      <w:r w:rsidRPr="007308AB">
        <w:t>Indic</w:t>
      </w:r>
      <w:r w:rsidR="00A02DE6">
        <w:t>ators should attempt to capture:</w:t>
      </w:r>
    </w:p>
    <w:p w14:paraId="48A2512F" w14:textId="77777777" w:rsidR="007308AB" w:rsidRDefault="007308AB" w:rsidP="001A6DCB">
      <w:pPr>
        <w:pStyle w:val="ListParagraph"/>
        <w:numPr>
          <w:ilvl w:val="1"/>
          <w:numId w:val="7"/>
        </w:numPr>
      </w:pPr>
      <w:r w:rsidRPr="007308AB">
        <w:t>The</w:t>
      </w:r>
      <w:r w:rsidR="00A240A0" w:rsidRPr="007308AB">
        <w:t xml:space="preserve"> benefit that meteorological and hydrological services bring to society, </w:t>
      </w:r>
    </w:p>
    <w:p w14:paraId="161165D9" w14:textId="56343AF0" w:rsidR="007308AB" w:rsidRDefault="007308AB" w:rsidP="001A6DCB">
      <w:pPr>
        <w:pStyle w:val="ListParagraph"/>
        <w:numPr>
          <w:ilvl w:val="1"/>
          <w:numId w:val="7"/>
        </w:numPr>
      </w:pPr>
      <w:r w:rsidRPr="007308AB">
        <w:t>The</w:t>
      </w:r>
      <w:r w:rsidR="00A240A0" w:rsidRPr="007308AB">
        <w:t xml:space="preserve"> effectiveness and efficiency in imple</w:t>
      </w:r>
      <w:r w:rsidR="006565DB">
        <w:t>mentation of the Strategic Plan,</w:t>
      </w:r>
      <w:r w:rsidR="00A240A0" w:rsidRPr="007308AB">
        <w:t xml:space="preserve"> </w:t>
      </w:r>
    </w:p>
    <w:p w14:paraId="347CED48" w14:textId="77777777" w:rsidR="007308AB" w:rsidRDefault="00A240A0" w:rsidP="001A6DCB">
      <w:pPr>
        <w:pStyle w:val="ListParagraph"/>
        <w:numPr>
          <w:ilvl w:val="1"/>
          <w:numId w:val="7"/>
        </w:numPr>
      </w:pPr>
      <w:r w:rsidRPr="007308AB">
        <w:t>Mem</w:t>
      </w:r>
      <w:r w:rsidR="007308AB">
        <w:t>bers compliance with standards,</w:t>
      </w:r>
    </w:p>
    <w:p w14:paraId="37A7A685" w14:textId="36B8420A" w:rsidR="00A240A0" w:rsidRPr="007308AB" w:rsidRDefault="00A240A0" w:rsidP="001A6DCB">
      <w:pPr>
        <w:pStyle w:val="ListParagraph"/>
        <w:numPr>
          <w:ilvl w:val="1"/>
          <w:numId w:val="7"/>
        </w:numPr>
      </w:pPr>
      <w:r w:rsidRPr="007308AB">
        <w:t xml:space="preserve">They should also </w:t>
      </w:r>
      <w:r w:rsidR="00C95152">
        <w:t xml:space="preserve">be </w:t>
      </w:r>
      <w:r w:rsidRPr="007308AB">
        <w:t>tune</w:t>
      </w:r>
      <w:r w:rsidR="00C95152">
        <w:t>d</w:t>
      </w:r>
      <w:r w:rsidRPr="007308AB">
        <w:t xml:space="preserve"> to the needs of RAs. </w:t>
      </w:r>
    </w:p>
    <w:p w14:paraId="35ABFB1B" w14:textId="77777777" w:rsidR="00A240A0" w:rsidRPr="007308AB" w:rsidRDefault="00A240A0" w:rsidP="001A6DCB">
      <w:pPr>
        <w:pStyle w:val="ListParagraph"/>
        <w:numPr>
          <w:ilvl w:val="0"/>
          <w:numId w:val="3"/>
        </w:numPr>
      </w:pPr>
      <w:r w:rsidRPr="007308AB">
        <w:t>Alternative data sources, automated systems and the Country Profile Database should be considered to alleviate the burden of multiple surveys to Members.</w:t>
      </w:r>
    </w:p>
    <w:p w14:paraId="21CD1CE4" w14:textId="77777777" w:rsidR="00A240A0" w:rsidRPr="00A240A0" w:rsidRDefault="00A240A0" w:rsidP="00A240A0"/>
    <w:p w14:paraId="54DA27C0" w14:textId="77777777" w:rsidR="00A240A0" w:rsidRPr="00A240A0" w:rsidRDefault="007308AB" w:rsidP="00A240A0">
      <w:r>
        <w:t>3.4.3</w:t>
      </w:r>
      <w:r>
        <w:tab/>
      </w:r>
      <w:r w:rsidR="00A240A0" w:rsidRPr="00A240A0">
        <w:t>The Group recommended that:</w:t>
      </w:r>
    </w:p>
    <w:p w14:paraId="5033D12F" w14:textId="77777777" w:rsidR="00A240A0" w:rsidRPr="00A240A0" w:rsidRDefault="00A240A0" w:rsidP="00A240A0"/>
    <w:p w14:paraId="6EECC925" w14:textId="77777777" w:rsidR="00A240A0" w:rsidRPr="007308AB" w:rsidRDefault="00A240A0" w:rsidP="001A6DCB">
      <w:pPr>
        <w:pStyle w:val="ListParagraph"/>
        <w:numPr>
          <w:ilvl w:val="0"/>
          <w:numId w:val="4"/>
        </w:numPr>
      </w:pPr>
      <w:r w:rsidRPr="007308AB">
        <w:t xml:space="preserve">The </w:t>
      </w:r>
      <w:r w:rsidR="007308AB">
        <w:t xml:space="preserve">revised set of </w:t>
      </w:r>
      <w:r w:rsidRPr="007308AB">
        <w:t xml:space="preserve">current indicators be further filtered </w:t>
      </w:r>
      <w:r w:rsidR="007A18B7">
        <w:t xml:space="preserve">by the Group </w:t>
      </w:r>
      <w:r w:rsidRPr="007308AB">
        <w:t xml:space="preserve">in the next </w:t>
      </w:r>
      <w:r w:rsidR="00A02DE6">
        <w:t xml:space="preserve">weeks and presented to EC-69 for guidance on how to </w:t>
      </w:r>
      <w:r w:rsidRPr="007308AB">
        <w:t>ensur</w:t>
      </w:r>
      <w:r w:rsidR="00A02DE6">
        <w:t>e</w:t>
      </w:r>
      <w:r w:rsidRPr="007308AB">
        <w:t xml:space="preserve"> consistency by the</w:t>
      </w:r>
      <w:r w:rsidR="00A02DE6">
        <w:t xml:space="preserve"> end of the financial period,</w:t>
      </w:r>
    </w:p>
    <w:p w14:paraId="0CED7ED0" w14:textId="77777777" w:rsidR="00A240A0" w:rsidRPr="007308AB" w:rsidRDefault="00A240A0" w:rsidP="001A6DCB">
      <w:pPr>
        <w:pStyle w:val="ListParagraph"/>
        <w:numPr>
          <w:ilvl w:val="0"/>
          <w:numId w:val="4"/>
        </w:numPr>
      </w:pPr>
      <w:r w:rsidRPr="007308AB">
        <w:t xml:space="preserve">Relevant data be collected in 2017 to assess mid-term performance with preference to indicators that allow collection </w:t>
      </w:r>
      <w:r w:rsidR="00A02DE6">
        <w:t>of data through automated means,</w:t>
      </w:r>
    </w:p>
    <w:p w14:paraId="0E26BA79" w14:textId="77777777" w:rsidR="00A240A0" w:rsidRPr="007308AB" w:rsidRDefault="00A240A0" w:rsidP="001A6DCB">
      <w:pPr>
        <w:pStyle w:val="ListParagraph"/>
        <w:numPr>
          <w:ilvl w:val="0"/>
          <w:numId w:val="4"/>
        </w:numPr>
      </w:pPr>
      <w:r w:rsidRPr="007308AB">
        <w:t xml:space="preserve">A </w:t>
      </w:r>
      <w:r w:rsidR="00A02DE6">
        <w:t xml:space="preserve">methodology for measuring performance in 2020-2023 be proposed to EC-69 and specific set of </w:t>
      </w:r>
      <w:r w:rsidRPr="007308AB">
        <w:t xml:space="preserve">indicators </w:t>
      </w:r>
      <w:r w:rsidR="00A02DE6">
        <w:t>presented to EC-70 for consideration.</w:t>
      </w:r>
    </w:p>
    <w:p w14:paraId="7ECC5D50" w14:textId="77777777" w:rsidR="005C612B" w:rsidRDefault="005C612B" w:rsidP="005C612B">
      <w:pPr>
        <w:jc w:val="both"/>
        <w:rPr>
          <w:b/>
          <w:szCs w:val="20"/>
        </w:rPr>
      </w:pPr>
    </w:p>
    <w:p w14:paraId="0124D076" w14:textId="77777777" w:rsidR="00A84E32" w:rsidRDefault="00A84E32" w:rsidP="00A84E32">
      <w:pPr>
        <w:pStyle w:val="Heading2"/>
        <w:rPr>
          <w:lang w:val="en-US" w:eastAsia="zh-TW"/>
        </w:rPr>
      </w:pPr>
      <w:r>
        <w:rPr>
          <w:lang w:val="en-US" w:eastAsia="zh-TW"/>
        </w:rPr>
        <w:t>4.</w:t>
      </w:r>
      <w:r>
        <w:rPr>
          <w:lang w:val="en-US" w:eastAsia="zh-TW"/>
        </w:rPr>
        <w:tab/>
        <w:t>Review of WMO governing structures</w:t>
      </w:r>
    </w:p>
    <w:p w14:paraId="7C5DDEDC" w14:textId="77777777" w:rsidR="00305DEB" w:rsidRDefault="00305DEB" w:rsidP="00A84E32">
      <w:pPr>
        <w:rPr>
          <w:rFonts w:eastAsia="PMingLiU;新細明體" w:cs="ArialMT;Arial"/>
          <w:color w:val="000000"/>
          <w:szCs w:val="20"/>
          <w:lang w:val="en-US" w:eastAsia="zh-TW"/>
        </w:rPr>
      </w:pPr>
    </w:p>
    <w:p w14:paraId="383B8D44" w14:textId="77777777" w:rsidR="00C938CC" w:rsidRDefault="00A77299" w:rsidP="00423088">
      <w:pPr>
        <w:rPr>
          <w:rFonts w:eastAsia="PMingLiU;新細明體" w:cs="ArialMT;Arial"/>
          <w:color w:val="000000"/>
          <w:szCs w:val="20"/>
          <w:lang w:val="en-US" w:eastAsia="zh-TW"/>
        </w:rPr>
      </w:pPr>
      <w:r>
        <w:rPr>
          <w:szCs w:val="20"/>
        </w:rPr>
        <w:t>4.1</w:t>
      </w:r>
      <w:r>
        <w:rPr>
          <w:szCs w:val="20"/>
        </w:rPr>
        <w:tab/>
        <w:t>The Group</w:t>
      </w:r>
      <w:r w:rsidR="00423088">
        <w:rPr>
          <w:szCs w:val="20"/>
        </w:rPr>
        <w:t xml:space="preserve"> </w:t>
      </w:r>
      <w:r w:rsidR="00423088">
        <w:rPr>
          <w:rFonts w:eastAsia="PMingLiU;新細明體" w:cs="ArialMT;Arial"/>
          <w:color w:val="000000"/>
          <w:szCs w:val="20"/>
          <w:lang w:val="en-US" w:eastAsia="zh-TW"/>
        </w:rPr>
        <w:t xml:space="preserve">considered </w:t>
      </w:r>
      <w:r w:rsidR="00A84E32">
        <w:rPr>
          <w:rFonts w:eastAsia="PMingLiU;新細明體" w:cs="ArialMT;Arial"/>
          <w:color w:val="000000"/>
          <w:szCs w:val="20"/>
          <w:lang w:val="en-US" w:eastAsia="zh-TW"/>
        </w:rPr>
        <w:t xml:space="preserve">proposed </w:t>
      </w:r>
      <w:r w:rsidR="00423088">
        <w:rPr>
          <w:rFonts w:eastAsia="PMingLiU;新細明體" w:cs="ArialMT;Arial"/>
          <w:color w:val="000000"/>
          <w:szCs w:val="20"/>
          <w:lang w:val="en-US" w:eastAsia="zh-TW"/>
        </w:rPr>
        <w:t xml:space="preserve">options for constituent </w:t>
      </w:r>
      <w:r w:rsidR="00A904F9">
        <w:rPr>
          <w:rFonts w:eastAsia="PMingLiU;新細明體" w:cs="ArialMT;Arial"/>
          <w:color w:val="000000"/>
          <w:szCs w:val="20"/>
          <w:lang w:val="en-US" w:eastAsia="zh-TW"/>
        </w:rPr>
        <w:t>bodies’</w:t>
      </w:r>
      <w:r w:rsidR="00423088">
        <w:rPr>
          <w:rFonts w:eastAsia="PMingLiU;新細明體" w:cs="ArialMT;Arial"/>
          <w:color w:val="000000"/>
          <w:szCs w:val="20"/>
          <w:lang w:val="en-US" w:eastAsia="zh-TW"/>
        </w:rPr>
        <w:t xml:space="preserve"> structure</w:t>
      </w:r>
      <w:r w:rsidR="00A84E32">
        <w:rPr>
          <w:rFonts w:eastAsia="PMingLiU;新細明體" w:cs="ArialMT;Arial"/>
          <w:color w:val="000000"/>
          <w:szCs w:val="20"/>
          <w:lang w:val="en-US" w:eastAsia="zh-TW"/>
        </w:rPr>
        <w:t>s</w:t>
      </w:r>
      <w:r w:rsidR="00423088">
        <w:rPr>
          <w:rFonts w:eastAsia="PMingLiU;新細明體" w:cs="ArialMT;Arial"/>
          <w:color w:val="000000"/>
          <w:szCs w:val="20"/>
          <w:lang w:val="en-US" w:eastAsia="zh-TW"/>
        </w:rPr>
        <w:t xml:space="preserve"> developed by its Subgroup on </w:t>
      </w:r>
      <w:r w:rsidR="00423088" w:rsidRPr="006A3D48">
        <w:rPr>
          <w:szCs w:val="20"/>
        </w:rPr>
        <w:t>strategic, operational and budget planning</w:t>
      </w:r>
      <w:r w:rsidR="00423088">
        <w:rPr>
          <w:szCs w:val="20"/>
        </w:rPr>
        <w:t xml:space="preserve"> with </w:t>
      </w:r>
      <w:r w:rsidR="00F003AF">
        <w:rPr>
          <w:szCs w:val="20"/>
        </w:rPr>
        <w:t xml:space="preserve">assistance and </w:t>
      </w:r>
      <w:r w:rsidR="00423088">
        <w:rPr>
          <w:szCs w:val="20"/>
        </w:rPr>
        <w:t xml:space="preserve">input form the Secretariat and </w:t>
      </w:r>
      <w:r w:rsidR="00F003AF">
        <w:rPr>
          <w:szCs w:val="20"/>
        </w:rPr>
        <w:t>p</w:t>
      </w:r>
      <w:r w:rsidR="00423088">
        <w:rPr>
          <w:szCs w:val="20"/>
        </w:rPr>
        <w:t xml:space="preserve">residents of technical commissions. </w:t>
      </w:r>
      <w:r w:rsidR="00423088">
        <w:rPr>
          <w:rFonts w:eastAsia="PMingLiU;新細明體" w:cs="ArialMT;Arial"/>
          <w:color w:val="000000"/>
          <w:szCs w:val="20"/>
          <w:lang w:val="en-US" w:eastAsia="zh-TW"/>
        </w:rPr>
        <w:t xml:space="preserve">The Group specifically </w:t>
      </w:r>
      <w:r w:rsidR="000C64BA">
        <w:rPr>
          <w:rFonts w:eastAsia="PMingLiU;新細明體" w:cs="ArialMT;Arial"/>
          <w:color w:val="000000"/>
          <w:szCs w:val="20"/>
          <w:lang w:val="en-US" w:eastAsia="zh-TW"/>
        </w:rPr>
        <w:t xml:space="preserve">addressed </w:t>
      </w:r>
      <w:r w:rsidR="00C938CC">
        <w:rPr>
          <w:rFonts w:eastAsia="PMingLiU;新細明體" w:cs="ArialMT;Arial"/>
          <w:color w:val="000000"/>
          <w:szCs w:val="20"/>
          <w:lang w:val="en-US" w:eastAsia="zh-TW"/>
        </w:rPr>
        <w:t>in break out groups</w:t>
      </w:r>
      <w:r w:rsidR="000C64BA">
        <w:rPr>
          <w:rFonts w:eastAsia="PMingLiU;新細明體" w:cs="ArialMT;Arial"/>
          <w:color w:val="000000"/>
          <w:szCs w:val="20"/>
          <w:lang w:val="en-US" w:eastAsia="zh-TW"/>
        </w:rPr>
        <w:t xml:space="preserve"> the following matters</w:t>
      </w:r>
      <w:r w:rsidR="00C938CC">
        <w:rPr>
          <w:rFonts w:eastAsia="PMingLiU;新細明體" w:cs="ArialMT;Arial"/>
          <w:color w:val="000000"/>
          <w:szCs w:val="20"/>
          <w:lang w:val="en-US" w:eastAsia="zh-TW"/>
        </w:rPr>
        <w:t xml:space="preserve">: </w:t>
      </w:r>
    </w:p>
    <w:p w14:paraId="5FA74BEF" w14:textId="77777777" w:rsidR="000C64BA" w:rsidRDefault="000C64BA" w:rsidP="00423088">
      <w:pPr>
        <w:rPr>
          <w:rFonts w:eastAsia="PMingLiU;新細明體" w:cs="ArialMT;Arial"/>
          <w:color w:val="000000"/>
          <w:szCs w:val="20"/>
          <w:lang w:val="en-US" w:eastAsia="zh-TW"/>
        </w:rPr>
      </w:pPr>
    </w:p>
    <w:p w14:paraId="3018EEAF" w14:textId="77777777" w:rsidR="00C938CC" w:rsidRPr="00C938CC" w:rsidRDefault="00C938CC" w:rsidP="001A6DCB">
      <w:pPr>
        <w:pStyle w:val="ListParagraph"/>
        <w:numPr>
          <w:ilvl w:val="0"/>
          <w:numId w:val="12"/>
        </w:numPr>
      </w:pPr>
      <w:r w:rsidRPr="00C938CC">
        <w:t>R</w:t>
      </w:r>
      <w:r w:rsidR="00423088" w:rsidRPr="00C938CC">
        <w:t xml:space="preserve">ational for change and critical success factors, </w:t>
      </w:r>
    </w:p>
    <w:p w14:paraId="478987C4" w14:textId="77777777" w:rsidR="00C938CC" w:rsidRPr="00C938CC" w:rsidRDefault="00C938CC" w:rsidP="001A6DCB">
      <w:pPr>
        <w:pStyle w:val="ListParagraph"/>
        <w:numPr>
          <w:ilvl w:val="0"/>
          <w:numId w:val="12"/>
        </w:numPr>
      </w:pPr>
      <w:r w:rsidRPr="00C938CC">
        <w:t>S</w:t>
      </w:r>
      <w:r w:rsidR="00423088" w:rsidRPr="00C938CC">
        <w:t xml:space="preserve">tructure of Executive Council, regional associations, </w:t>
      </w:r>
      <w:r w:rsidRPr="00C938CC">
        <w:t xml:space="preserve">and </w:t>
      </w:r>
      <w:r>
        <w:t>technical commissions,</w:t>
      </w:r>
    </w:p>
    <w:p w14:paraId="022A3C07" w14:textId="77777777" w:rsidR="00423088" w:rsidRPr="00C938CC" w:rsidRDefault="00C938CC" w:rsidP="001A6DCB">
      <w:pPr>
        <w:pStyle w:val="ListParagraph"/>
        <w:numPr>
          <w:ilvl w:val="0"/>
          <w:numId w:val="12"/>
        </w:numPr>
      </w:pPr>
      <w:r w:rsidRPr="00C938CC">
        <w:t>P</w:t>
      </w:r>
      <w:r w:rsidR="00423088" w:rsidRPr="00C938CC">
        <w:t>r</w:t>
      </w:r>
      <w:r>
        <w:t xml:space="preserve">ocess for implementation of </w:t>
      </w:r>
      <w:r w:rsidR="00423088" w:rsidRPr="00C938CC">
        <w:t xml:space="preserve">change. </w:t>
      </w:r>
    </w:p>
    <w:p w14:paraId="294D9982" w14:textId="77777777" w:rsidR="00D5266C" w:rsidRDefault="00D5266C" w:rsidP="00423088">
      <w:pPr>
        <w:rPr>
          <w:rFonts w:eastAsia="PMingLiU;新細明體" w:cs="ArialMT;Arial"/>
          <w:color w:val="000000"/>
          <w:szCs w:val="20"/>
          <w:lang w:val="en-US" w:eastAsia="zh-TW"/>
        </w:rPr>
      </w:pPr>
    </w:p>
    <w:p w14:paraId="2106D637" w14:textId="77777777" w:rsidR="00423088" w:rsidRDefault="00D5266C" w:rsidP="00423088">
      <w:pPr>
        <w:rPr>
          <w:szCs w:val="20"/>
        </w:rPr>
      </w:pPr>
      <w:r>
        <w:rPr>
          <w:rFonts w:eastAsia="PMingLiU;新細明體" w:cs="ArialMT;Arial"/>
          <w:color w:val="000000"/>
          <w:szCs w:val="20"/>
          <w:lang w:val="en-US" w:eastAsia="zh-TW"/>
        </w:rPr>
        <w:t>4.3</w:t>
      </w:r>
      <w:r w:rsidR="00423088">
        <w:rPr>
          <w:rFonts w:eastAsia="PMingLiU;新細明體" w:cs="ArialMT;Arial"/>
          <w:color w:val="000000"/>
          <w:szCs w:val="20"/>
          <w:lang w:val="en-US" w:eastAsia="zh-TW"/>
        </w:rPr>
        <w:tab/>
        <w:t xml:space="preserve">The </w:t>
      </w:r>
      <w:r>
        <w:rPr>
          <w:rFonts w:eastAsia="PMingLiU;新細明體" w:cs="ArialMT;Arial"/>
          <w:color w:val="000000"/>
          <w:szCs w:val="20"/>
          <w:lang w:val="en-US" w:eastAsia="zh-TW"/>
        </w:rPr>
        <w:t xml:space="preserve">discussions </w:t>
      </w:r>
      <w:r w:rsidR="00B34752">
        <w:rPr>
          <w:rFonts w:eastAsia="PMingLiU;新細明體" w:cs="ArialMT;Arial"/>
          <w:color w:val="000000"/>
          <w:szCs w:val="20"/>
          <w:lang w:val="en-US" w:eastAsia="zh-TW"/>
        </w:rPr>
        <w:t>produced rich input and constructive proposals. The conclusions and recommendations</w:t>
      </w:r>
      <w:r>
        <w:rPr>
          <w:rFonts w:eastAsia="PMingLiU;新細明體" w:cs="ArialMT;Arial"/>
          <w:color w:val="000000"/>
          <w:szCs w:val="20"/>
          <w:lang w:val="en-US" w:eastAsia="zh-TW"/>
        </w:rPr>
        <w:t xml:space="preserve"> </w:t>
      </w:r>
      <w:r w:rsidR="001A6DCB">
        <w:rPr>
          <w:rFonts w:eastAsia="PMingLiU;新細明體" w:cs="ArialMT;Arial"/>
          <w:color w:val="000000"/>
          <w:szCs w:val="20"/>
          <w:lang w:val="en-US" w:eastAsia="zh-TW"/>
        </w:rPr>
        <w:t xml:space="preserve">emerging from discussions and President’s summary </w:t>
      </w:r>
      <w:r>
        <w:rPr>
          <w:rFonts w:eastAsia="PMingLiU;新細明體" w:cs="ArialMT;Arial"/>
          <w:color w:val="000000"/>
          <w:szCs w:val="20"/>
          <w:lang w:val="en-US" w:eastAsia="zh-TW"/>
        </w:rPr>
        <w:t xml:space="preserve">as follows: </w:t>
      </w:r>
    </w:p>
    <w:p w14:paraId="1E54B920" w14:textId="77777777" w:rsidR="00D5266C" w:rsidRDefault="00D5266C" w:rsidP="00D5266C">
      <w:pPr>
        <w:rPr>
          <w:rFonts w:eastAsia="PMingLiU;新細明體" w:cs="ArialMT;Arial"/>
          <w:color w:val="000000"/>
          <w:szCs w:val="20"/>
          <w:lang w:val="en-US" w:eastAsia="zh-TW"/>
        </w:rPr>
      </w:pPr>
    </w:p>
    <w:p w14:paraId="334EBC7E" w14:textId="77777777" w:rsidR="00156624" w:rsidRPr="00156624" w:rsidRDefault="00156624" w:rsidP="00D5266C">
      <w:pPr>
        <w:rPr>
          <w:rFonts w:eastAsia="PMingLiU;新細明體" w:cs="ArialMT;Arial"/>
          <w:i/>
          <w:color w:val="000000"/>
          <w:szCs w:val="20"/>
          <w:lang w:val="en-US" w:eastAsia="zh-TW"/>
        </w:rPr>
      </w:pPr>
      <w:r w:rsidRPr="00156624">
        <w:rPr>
          <w:rFonts w:eastAsia="PMingLiU;新細明體" w:cs="ArialMT;Arial"/>
          <w:i/>
          <w:color w:val="000000"/>
          <w:szCs w:val="20"/>
          <w:lang w:val="en-US" w:eastAsia="zh-TW"/>
        </w:rPr>
        <w:tab/>
        <w:t xml:space="preserve">General </w:t>
      </w:r>
      <w:r>
        <w:rPr>
          <w:rFonts w:eastAsia="PMingLiU;新細明體" w:cs="ArialMT;Arial"/>
          <w:i/>
          <w:color w:val="000000"/>
          <w:szCs w:val="20"/>
          <w:lang w:val="en-US" w:eastAsia="zh-TW"/>
        </w:rPr>
        <w:t>recommendations</w:t>
      </w:r>
      <w:r w:rsidRPr="00156624">
        <w:rPr>
          <w:rFonts w:eastAsia="PMingLiU;新細明體" w:cs="ArialMT;Arial"/>
          <w:i/>
          <w:color w:val="000000"/>
          <w:szCs w:val="20"/>
          <w:lang w:val="en-US" w:eastAsia="zh-TW"/>
        </w:rPr>
        <w:t>:</w:t>
      </w:r>
    </w:p>
    <w:p w14:paraId="6EA20CA1" w14:textId="77777777" w:rsidR="00156624" w:rsidRDefault="00156624" w:rsidP="00D5266C">
      <w:pPr>
        <w:rPr>
          <w:rFonts w:eastAsia="PMingLiU;新細明體" w:cs="ArialMT;Arial"/>
          <w:color w:val="000000"/>
          <w:szCs w:val="20"/>
          <w:lang w:val="en-US" w:eastAsia="zh-TW"/>
        </w:rPr>
      </w:pPr>
    </w:p>
    <w:p w14:paraId="59CB7B0A" w14:textId="77777777" w:rsidR="00D5266C" w:rsidRPr="00B34752" w:rsidRDefault="00B34752" w:rsidP="00B34752">
      <w:pPr>
        <w:pStyle w:val="ListParagraph"/>
      </w:pPr>
      <w:r>
        <w:lastRenderedPageBreak/>
        <w:t xml:space="preserve">Consensus </w:t>
      </w:r>
      <w:r w:rsidR="0065083F">
        <w:t xml:space="preserve">on </w:t>
      </w:r>
      <w:r>
        <w:t>t</w:t>
      </w:r>
      <w:r w:rsidR="00D5266C" w:rsidRPr="00B34752">
        <w:t xml:space="preserve">he need for </w:t>
      </w:r>
      <w:r>
        <w:t>change and readiness for change,</w:t>
      </w:r>
    </w:p>
    <w:p w14:paraId="6E3C26E4" w14:textId="77777777" w:rsidR="00D5266C" w:rsidRPr="00B34752" w:rsidRDefault="00D5266C" w:rsidP="00B34752">
      <w:pPr>
        <w:pStyle w:val="ListParagraph"/>
      </w:pPr>
      <w:r w:rsidRPr="00B34752">
        <w:t>The change should go towards simplified and efficient structure (</w:t>
      </w:r>
      <w:r w:rsidR="0065083F">
        <w:t xml:space="preserve">with </w:t>
      </w:r>
      <w:r w:rsidRPr="00B34752">
        <w:t>small number of TCs)</w:t>
      </w:r>
      <w:r w:rsidR="0065083F">
        <w:t>,</w:t>
      </w:r>
    </w:p>
    <w:p w14:paraId="14ACE720" w14:textId="77777777" w:rsidR="00D5266C" w:rsidRDefault="00D5266C" w:rsidP="00B34752">
      <w:pPr>
        <w:pStyle w:val="ListParagraph"/>
      </w:pPr>
      <w:r w:rsidRPr="00B34752">
        <w:t xml:space="preserve">The need </w:t>
      </w:r>
      <w:r w:rsidR="004F258A">
        <w:t>to</w:t>
      </w:r>
      <w:r w:rsidR="004F258A" w:rsidRPr="00B34752">
        <w:t xml:space="preserve"> </w:t>
      </w:r>
      <w:r w:rsidR="0065083F">
        <w:t xml:space="preserve">present </w:t>
      </w:r>
      <w:r w:rsidR="004F258A">
        <w:t>a single</w:t>
      </w:r>
      <w:r w:rsidR="004F258A" w:rsidRPr="00B34752">
        <w:t xml:space="preserve"> </w:t>
      </w:r>
      <w:r w:rsidR="0065083F" w:rsidRPr="00B34752">
        <w:t>option</w:t>
      </w:r>
      <w:r w:rsidR="0065083F">
        <w:t xml:space="preserve"> to EC</w:t>
      </w:r>
      <w:r w:rsidRPr="00B34752">
        <w:t xml:space="preserve"> </w:t>
      </w:r>
      <w:r w:rsidR="0065083F">
        <w:t>and subsequently to Congress,</w:t>
      </w:r>
    </w:p>
    <w:p w14:paraId="482B787D" w14:textId="1B0D420D" w:rsidR="00156624" w:rsidRDefault="00156624" w:rsidP="00156624">
      <w:pPr>
        <w:pStyle w:val="ListParagraph"/>
      </w:pPr>
      <w:r>
        <w:t>C</w:t>
      </w:r>
      <w:r w:rsidRPr="00156624">
        <w:t>ritical success factors</w:t>
      </w:r>
      <w:r>
        <w:t>, endorsed and amended by the Group,</w:t>
      </w:r>
      <w:r w:rsidRPr="00156624">
        <w:t xml:space="preserve"> </w:t>
      </w:r>
      <w:r>
        <w:t xml:space="preserve">should be </w:t>
      </w:r>
      <w:r w:rsidR="00EF6EEF">
        <w:t>used to evaluate proposed</w:t>
      </w:r>
      <w:r w:rsidRPr="00156624">
        <w:t xml:space="preserve"> new structure</w:t>
      </w:r>
      <w:r w:rsidR="00EF6EEF">
        <w:t xml:space="preserve"> going to Congress</w:t>
      </w:r>
      <w:r w:rsidR="00AB454D">
        <w:t>.</w:t>
      </w:r>
    </w:p>
    <w:p w14:paraId="46BA2049" w14:textId="77777777" w:rsidR="00156624" w:rsidRDefault="00156624" w:rsidP="00156624">
      <w:pPr>
        <w:pStyle w:val="ListParagraph"/>
        <w:numPr>
          <w:ilvl w:val="0"/>
          <w:numId w:val="0"/>
        </w:numPr>
        <w:ind w:left="1080"/>
      </w:pPr>
    </w:p>
    <w:p w14:paraId="6D75784B" w14:textId="77777777" w:rsidR="00156624" w:rsidRPr="00156624" w:rsidRDefault="00156624" w:rsidP="00156624">
      <w:pPr>
        <w:pStyle w:val="ListParagraph"/>
        <w:numPr>
          <w:ilvl w:val="0"/>
          <w:numId w:val="0"/>
        </w:numPr>
        <w:ind w:left="1080"/>
        <w:rPr>
          <w:i/>
        </w:rPr>
      </w:pPr>
      <w:r w:rsidRPr="00156624">
        <w:rPr>
          <w:i/>
        </w:rPr>
        <w:t>Executive Council:</w:t>
      </w:r>
    </w:p>
    <w:p w14:paraId="4E94C50A" w14:textId="77777777" w:rsidR="00156624" w:rsidRDefault="00156624" w:rsidP="00156624">
      <w:pPr>
        <w:pStyle w:val="ListParagraph"/>
        <w:numPr>
          <w:ilvl w:val="0"/>
          <w:numId w:val="0"/>
        </w:numPr>
        <w:ind w:left="1080"/>
      </w:pPr>
    </w:p>
    <w:p w14:paraId="3C57EAC6" w14:textId="77777777" w:rsidR="00156624" w:rsidRPr="00156624" w:rsidRDefault="00D75C70" w:rsidP="00156624">
      <w:pPr>
        <w:pStyle w:val="ListParagraph"/>
      </w:pPr>
      <w:r>
        <w:t>The Group supported</w:t>
      </w:r>
      <w:r w:rsidR="00434B17" w:rsidRPr="00156624">
        <w:t xml:space="preserve"> the proposal for </w:t>
      </w:r>
      <w:r>
        <w:t>new standing EC committees: Technical Advisory Committee (</w:t>
      </w:r>
      <w:r w:rsidR="00434B17" w:rsidRPr="00156624">
        <w:t>TAC</w:t>
      </w:r>
      <w:r>
        <w:t>)</w:t>
      </w:r>
      <w:r w:rsidR="00434B17" w:rsidRPr="00156624">
        <w:t xml:space="preserve">, </w:t>
      </w:r>
      <w:r>
        <w:t>Scientific Advisory Committee (</w:t>
      </w:r>
      <w:r w:rsidR="00434B17" w:rsidRPr="00156624">
        <w:t>SAC</w:t>
      </w:r>
      <w:r>
        <w:t>)</w:t>
      </w:r>
      <w:r w:rsidR="00434B17" w:rsidRPr="00156624">
        <w:t xml:space="preserve">, </w:t>
      </w:r>
      <w:r>
        <w:t>and Policy Advisory Committee (</w:t>
      </w:r>
      <w:r w:rsidR="00434B17" w:rsidRPr="00156624">
        <w:t>PAC</w:t>
      </w:r>
      <w:r>
        <w:t>) with additional regulatory function. These new Committees, in addition to existing FINAC and Audit Committee, would help</w:t>
      </w:r>
      <w:r w:rsidR="00434B17" w:rsidRPr="00156624">
        <w:t xml:space="preserve"> streamline the </w:t>
      </w:r>
      <w:r>
        <w:t xml:space="preserve">EC </w:t>
      </w:r>
      <w:r w:rsidR="00434B17" w:rsidRPr="00156624">
        <w:t>de</w:t>
      </w:r>
      <w:r>
        <w:t xml:space="preserve">cision-making process and gain </w:t>
      </w:r>
      <w:r w:rsidR="00434B17" w:rsidRPr="00156624">
        <w:t>efficiency</w:t>
      </w:r>
      <w:r>
        <w:t>,</w:t>
      </w:r>
    </w:p>
    <w:p w14:paraId="13D6751D" w14:textId="77777777" w:rsidR="00156624" w:rsidRPr="00156624" w:rsidRDefault="00434B17" w:rsidP="00156624">
      <w:pPr>
        <w:pStyle w:val="ListParagraph"/>
      </w:pPr>
      <w:r w:rsidRPr="00156624">
        <w:t>These</w:t>
      </w:r>
      <w:r w:rsidR="0068101B">
        <w:t xml:space="preserve"> bodies should have clear TORs to be developed and submitted to Congress,</w:t>
      </w:r>
    </w:p>
    <w:p w14:paraId="2557A271" w14:textId="77777777" w:rsidR="00156624" w:rsidRPr="00156624" w:rsidRDefault="00434B17" w:rsidP="00156624">
      <w:pPr>
        <w:pStyle w:val="ListParagraph"/>
      </w:pPr>
      <w:r w:rsidRPr="00156624">
        <w:t>Delegation of authority from EC to these committees must be clear</w:t>
      </w:r>
      <w:r w:rsidR="0068101B">
        <w:t>,</w:t>
      </w:r>
    </w:p>
    <w:p w14:paraId="2DFF98C7" w14:textId="77777777" w:rsidR="0068101B" w:rsidRDefault="0068101B" w:rsidP="0068101B">
      <w:pPr>
        <w:pStyle w:val="ListParagraph"/>
      </w:pPr>
      <w:r w:rsidRPr="00156624">
        <w:t>EC should take more responsibilities in giving clear directives to TCs and RAs as laid down in the Convention</w:t>
      </w:r>
      <w:r>
        <w:t>.</w:t>
      </w:r>
    </w:p>
    <w:p w14:paraId="4194C7F6" w14:textId="77777777" w:rsidR="0068101B" w:rsidRDefault="0068101B" w:rsidP="0068101B">
      <w:pPr>
        <w:pStyle w:val="ListParagraph"/>
        <w:numPr>
          <w:ilvl w:val="0"/>
          <w:numId w:val="0"/>
        </w:numPr>
        <w:ind w:left="1080"/>
      </w:pPr>
    </w:p>
    <w:p w14:paraId="03C7EEA7" w14:textId="77777777" w:rsidR="0068101B" w:rsidRPr="0068101B" w:rsidRDefault="00434B17" w:rsidP="0068101B">
      <w:pPr>
        <w:pStyle w:val="ListParagraph"/>
        <w:numPr>
          <w:ilvl w:val="0"/>
          <w:numId w:val="0"/>
        </w:numPr>
        <w:ind w:left="1080"/>
        <w:rPr>
          <w:i/>
        </w:rPr>
      </w:pPr>
      <w:r>
        <w:rPr>
          <w:i/>
        </w:rPr>
        <w:t>EC i</w:t>
      </w:r>
      <w:r w:rsidR="0068101B" w:rsidRPr="0068101B">
        <w:rPr>
          <w:i/>
        </w:rPr>
        <w:t>ssues for further consideration:</w:t>
      </w:r>
    </w:p>
    <w:p w14:paraId="281B3EAE" w14:textId="77777777" w:rsidR="0068101B" w:rsidRDefault="0068101B" w:rsidP="0068101B"/>
    <w:p w14:paraId="38407406" w14:textId="1AF1E0D1" w:rsidR="0068101B" w:rsidRDefault="00C95152" w:rsidP="0068101B">
      <w:pPr>
        <w:pStyle w:val="ListParagraph"/>
      </w:pPr>
      <w:r>
        <w:t>F</w:t>
      </w:r>
      <w:r w:rsidR="0068101B">
        <w:t xml:space="preserve">easibility of an additional EC </w:t>
      </w:r>
      <w:r w:rsidR="0068101B" w:rsidRPr="00156624">
        <w:t>advisory committee on capacity development</w:t>
      </w:r>
      <w:r w:rsidR="0068101B">
        <w:t>,</w:t>
      </w:r>
    </w:p>
    <w:p w14:paraId="1BAFE9B7" w14:textId="77777777" w:rsidR="005414AE" w:rsidRPr="00156624" w:rsidRDefault="005414AE" w:rsidP="0068101B">
      <w:pPr>
        <w:pStyle w:val="ListParagraph"/>
      </w:pPr>
      <w:r>
        <w:t>Status of presidents of TCs in EC</w:t>
      </w:r>
      <w:r w:rsidR="00714F9C">
        <w:t xml:space="preserve"> (active role vs invited observers)</w:t>
      </w:r>
      <w:r>
        <w:t>,</w:t>
      </w:r>
    </w:p>
    <w:p w14:paraId="46A5DBA9" w14:textId="77777777" w:rsidR="0068101B" w:rsidRPr="00156624" w:rsidRDefault="0068101B" w:rsidP="0068101B">
      <w:pPr>
        <w:pStyle w:val="ListParagraph"/>
      </w:pPr>
      <w:r w:rsidRPr="00156624">
        <w:t xml:space="preserve">Need to address and elaborate further on the </w:t>
      </w:r>
      <w:r>
        <w:t>issue of rotation of EC members.</w:t>
      </w:r>
    </w:p>
    <w:p w14:paraId="63E8B57D" w14:textId="77777777" w:rsidR="00296372" w:rsidRDefault="00296372" w:rsidP="00296372">
      <w:pPr>
        <w:ind w:left="1080"/>
      </w:pPr>
    </w:p>
    <w:p w14:paraId="7187671B" w14:textId="77777777" w:rsidR="00296372" w:rsidRPr="00296372" w:rsidRDefault="00296372" w:rsidP="00296372">
      <w:pPr>
        <w:ind w:left="360" w:firstLine="720"/>
        <w:rPr>
          <w:rFonts w:eastAsia="PMingLiU;新細明體" w:cs="ArialMT;Arial"/>
          <w:i/>
          <w:color w:val="000000"/>
          <w:szCs w:val="20"/>
          <w:lang w:val="en-US" w:eastAsia="zh-TW"/>
        </w:rPr>
      </w:pPr>
      <w:r w:rsidRPr="00296372">
        <w:rPr>
          <w:rFonts w:eastAsia="PMingLiU;新細明體" w:cs="ArialMT;Arial"/>
          <w:i/>
          <w:color w:val="000000"/>
          <w:szCs w:val="20"/>
          <w:lang w:val="en-US" w:eastAsia="zh-TW"/>
        </w:rPr>
        <w:t>Regional Associations:</w:t>
      </w:r>
    </w:p>
    <w:p w14:paraId="728B69D2" w14:textId="77777777" w:rsidR="00296372" w:rsidRDefault="00296372" w:rsidP="00296372">
      <w:pPr>
        <w:ind w:left="1080"/>
      </w:pPr>
    </w:p>
    <w:p w14:paraId="69679699" w14:textId="633E7E67" w:rsidR="009843D7" w:rsidRDefault="009843D7" w:rsidP="001A6DCB">
      <w:pPr>
        <w:numPr>
          <w:ilvl w:val="0"/>
          <w:numId w:val="13"/>
        </w:numPr>
      </w:pPr>
      <w:r>
        <w:t>The group considered the role, potential structures and options for better alignments with new Member groupings that hav</w:t>
      </w:r>
      <w:r w:rsidR="00AB454D">
        <w:t>e emerged over the recent years,</w:t>
      </w:r>
    </w:p>
    <w:p w14:paraId="4609486B" w14:textId="3991D9E8" w:rsidR="00296372" w:rsidRDefault="009843D7" w:rsidP="001A6DCB">
      <w:pPr>
        <w:numPr>
          <w:ilvl w:val="0"/>
          <w:numId w:val="13"/>
        </w:numPr>
      </w:pPr>
      <w:r>
        <w:t>The</w:t>
      </w:r>
      <w:r w:rsidRPr="00296372">
        <w:t xml:space="preserve"> </w:t>
      </w:r>
      <w:r w:rsidR="00296372" w:rsidRPr="00296372">
        <w:t xml:space="preserve">TORs of RAs </w:t>
      </w:r>
      <w:r w:rsidR="00551AA1">
        <w:t>should be revisited</w:t>
      </w:r>
      <w:r>
        <w:t xml:space="preserve">, emphasizing their </w:t>
      </w:r>
      <w:r w:rsidR="00296372" w:rsidRPr="00296372">
        <w:t>main roles as spelled out in the Convention (establishing requirements and implementing the decisions of Congress and EC in the region)</w:t>
      </w:r>
      <w:r w:rsidR="006C7F42">
        <w:t>,</w:t>
      </w:r>
      <w:r w:rsidR="00551AA1">
        <w:t xml:space="preserve"> and to review whether the RAs represent the best structure for</w:t>
      </w:r>
      <w:r w:rsidR="00370465">
        <w:t xml:space="preserve"> facilitating collaboration among Members</w:t>
      </w:r>
      <w:r w:rsidR="006C7F42">
        <w:t xml:space="preserve">, </w:t>
      </w:r>
      <w:r w:rsidR="00551AA1">
        <w:t>sustaining</w:t>
      </w:r>
      <w:r w:rsidR="006C7F42">
        <w:t xml:space="preserve"> regional systems and </w:t>
      </w:r>
      <w:r w:rsidR="00551AA1">
        <w:t xml:space="preserve">collaborating </w:t>
      </w:r>
      <w:r w:rsidR="006C7F42">
        <w:t>with regional institutions</w:t>
      </w:r>
      <w:r w:rsidR="00AB454D">
        <w:t>.</w:t>
      </w:r>
    </w:p>
    <w:p w14:paraId="6D2C0CBB" w14:textId="77777777" w:rsidR="00296372" w:rsidRDefault="00296372" w:rsidP="00296372">
      <w:pPr>
        <w:ind w:left="1080"/>
      </w:pPr>
    </w:p>
    <w:p w14:paraId="4DF1564C" w14:textId="77777777" w:rsidR="00296372" w:rsidRPr="0068101B" w:rsidRDefault="00434B17" w:rsidP="00296372">
      <w:pPr>
        <w:pStyle w:val="ListParagraph"/>
        <w:numPr>
          <w:ilvl w:val="0"/>
          <w:numId w:val="0"/>
        </w:numPr>
        <w:ind w:left="1080"/>
        <w:rPr>
          <w:i/>
        </w:rPr>
      </w:pPr>
      <w:r>
        <w:rPr>
          <w:i/>
        </w:rPr>
        <w:t>RAs i</w:t>
      </w:r>
      <w:r w:rsidR="00296372" w:rsidRPr="0068101B">
        <w:rPr>
          <w:i/>
        </w:rPr>
        <w:t>ssues for further consideration:</w:t>
      </w:r>
    </w:p>
    <w:p w14:paraId="3E887EE5" w14:textId="77777777" w:rsidR="00296372" w:rsidRPr="00296372" w:rsidRDefault="00296372" w:rsidP="00296372">
      <w:pPr>
        <w:ind w:left="1080"/>
      </w:pPr>
    </w:p>
    <w:p w14:paraId="1578F681" w14:textId="77777777" w:rsidR="00A842BE" w:rsidRDefault="00B26CA3" w:rsidP="001A6DCB">
      <w:pPr>
        <w:numPr>
          <w:ilvl w:val="0"/>
          <w:numId w:val="13"/>
        </w:numPr>
      </w:pPr>
      <w:r>
        <w:t xml:space="preserve">The group considered the </w:t>
      </w:r>
      <w:r w:rsidR="00B02667">
        <w:t xml:space="preserve">increase in </w:t>
      </w:r>
      <w:r>
        <w:t xml:space="preserve">more recent and emerging non WMO structures in which Members participate and further consideration </w:t>
      </w:r>
      <w:r w:rsidR="00B02667">
        <w:t xml:space="preserve">should </w:t>
      </w:r>
      <w:r>
        <w:t>be given to developing s</w:t>
      </w:r>
      <w:r w:rsidR="00551AA1">
        <w:t xml:space="preserve">tronger alignment with </w:t>
      </w:r>
      <w:r>
        <w:t>these mechanisms to conduct the affairs of Regional Associations including AMCOMET</w:t>
      </w:r>
      <w:r w:rsidR="00E57C21">
        <w:t>.</w:t>
      </w:r>
    </w:p>
    <w:p w14:paraId="5C956823" w14:textId="77777777" w:rsidR="00D14812" w:rsidRDefault="00E57C21" w:rsidP="001A6DCB">
      <w:pPr>
        <w:numPr>
          <w:ilvl w:val="0"/>
          <w:numId w:val="13"/>
        </w:numPr>
      </w:pPr>
      <w:r>
        <w:t xml:space="preserve">While the Convention itself does not spell out the frequency and composition of RAs, </w:t>
      </w:r>
      <w:r w:rsidR="00946B16">
        <w:t xml:space="preserve">and while </w:t>
      </w:r>
      <w:r>
        <w:t xml:space="preserve">there was recognition that RAs </w:t>
      </w:r>
      <w:r w:rsidR="00B10877">
        <w:t xml:space="preserve">have served WMO well, </w:t>
      </w:r>
      <w:r w:rsidR="00272A5E">
        <w:t xml:space="preserve">RAs’ </w:t>
      </w:r>
      <w:r w:rsidR="006D7BE3">
        <w:t>TORs</w:t>
      </w:r>
      <w:r w:rsidR="00B10877">
        <w:t xml:space="preserve"> should be</w:t>
      </w:r>
      <w:r w:rsidR="006D7BE3">
        <w:t xml:space="preserve"> reviewed</w:t>
      </w:r>
      <w:r w:rsidR="00272A5E">
        <w:t xml:space="preserve"> in the context of </w:t>
      </w:r>
      <w:r w:rsidR="00D14812">
        <w:t>the broader Constituent Body review.</w:t>
      </w:r>
    </w:p>
    <w:p w14:paraId="6AC8E62C" w14:textId="651E855D" w:rsidR="00434B17" w:rsidRDefault="00D14812" w:rsidP="001A6DCB">
      <w:pPr>
        <w:numPr>
          <w:ilvl w:val="0"/>
          <w:numId w:val="13"/>
        </w:numPr>
      </w:pPr>
      <w:r>
        <w:t xml:space="preserve">Some </w:t>
      </w:r>
      <w:r w:rsidR="00B02667">
        <w:t xml:space="preserve">further </w:t>
      </w:r>
      <w:r>
        <w:t xml:space="preserve">investigation </w:t>
      </w:r>
      <w:r w:rsidR="00B02667">
        <w:t>with pros and cons of</w:t>
      </w:r>
      <w:r w:rsidR="00296372">
        <w:t xml:space="preserve"> </w:t>
      </w:r>
      <w:r>
        <w:t>merging RAII and RAV, and RAIII and RAIV</w:t>
      </w:r>
      <w:r w:rsidR="00AB454D">
        <w:t>,</w:t>
      </w:r>
      <w:r>
        <w:t xml:space="preserve"> which would </w:t>
      </w:r>
      <w:r w:rsidR="00B02667">
        <w:t xml:space="preserve">result in </w:t>
      </w:r>
      <w:r>
        <w:t>4 RAs of nearly equal size.</w:t>
      </w:r>
    </w:p>
    <w:p w14:paraId="19E8B83E" w14:textId="77777777" w:rsidR="00434B17" w:rsidRDefault="00434B17" w:rsidP="00434B17"/>
    <w:p w14:paraId="0FF0ED74" w14:textId="77777777" w:rsidR="00434B17" w:rsidRPr="00434B17" w:rsidRDefault="00434B17" w:rsidP="00434B17">
      <w:pPr>
        <w:ind w:left="360" w:firstLine="720"/>
        <w:rPr>
          <w:i/>
        </w:rPr>
      </w:pPr>
      <w:r w:rsidRPr="00434B17">
        <w:rPr>
          <w:i/>
        </w:rPr>
        <w:t>Technical Commissions:</w:t>
      </w:r>
    </w:p>
    <w:p w14:paraId="28D24732" w14:textId="77777777" w:rsidR="00434B17" w:rsidRDefault="00434B17" w:rsidP="00434B17">
      <w:pPr>
        <w:ind w:left="1080"/>
      </w:pPr>
    </w:p>
    <w:p w14:paraId="26020AA7" w14:textId="77777777" w:rsidR="00B02667" w:rsidRDefault="00B02667" w:rsidP="001A6DCB">
      <w:pPr>
        <w:numPr>
          <w:ilvl w:val="0"/>
          <w:numId w:val="13"/>
        </w:numPr>
      </w:pPr>
      <w:r>
        <w:t xml:space="preserve">The group examined </w:t>
      </w:r>
      <w:r w:rsidR="00EF60CA">
        <w:t>three</w:t>
      </w:r>
      <w:r>
        <w:t xml:space="preserve"> options for restructuring Technical Commissions including the consolidation of existing TCs and new structures around major themes, functions or key processes.</w:t>
      </w:r>
    </w:p>
    <w:p w14:paraId="375F7911" w14:textId="77777777" w:rsidR="00B02667" w:rsidRDefault="00B02667" w:rsidP="00DC710A"/>
    <w:p w14:paraId="64B45731" w14:textId="77777777" w:rsidR="00434B17" w:rsidRPr="00434B17" w:rsidRDefault="00EF60CA" w:rsidP="001A6DCB">
      <w:pPr>
        <w:numPr>
          <w:ilvl w:val="0"/>
          <w:numId w:val="13"/>
        </w:numPr>
      </w:pPr>
      <w:r>
        <w:t>The group considered the</w:t>
      </w:r>
      <w:r w:rsidR="00434B17" w:rsidRPr="00434B17">
        <w:rPr>
          <w:rFonts w:eastAsia="PMingLiU;新細明體" w:cs="ArialMT;Arial"/>
          <w:color w:val="000000"/>
          <w:szCs w:val="20"/>
          <w:lang w:val="en-US" w:eastAsia="zh-TW"/>
        </w:rPr>
        <w:t xml:space="preserve"> following criteria related to the inter-governmental st</w:t>
      </w:r>
      <w:r w:rsidR="00A43BDE">
        <w:rPr>
          <w:rFonts w:eastAsia="PMingLiU;新細明體" w:cs="ArialMT;Arial"/>
          <w:color w:val="000000"/>
          <w:szCs w:val="20"/>
          <w:lang w:val="en-US" w:eastAsia="zh-TW"/>
        </w:rPr>
        <w:t>atus of TCs</w:t>
      </w:r>
      <w:r w:rsidR="00434B17" w:rsidRPr="00434B17">
        <w:rPr>
          <w:rFonts w:eastAsia="PMingLiU;新細明體" w:cs="ArialMT;Arial"/>
          <w:color w:val="000000"/>
          <w:szCs w:val="20"/>
          <w:lang w:val="en-US" w:eastAsia="zh-TW"/>
        </w:rPr>
        <w:t>:</w:t>
      </w:r>
    </w:p>
    <w:p w14:paraId="7581E0B8" w14:textId="77777777" w:rsidR="00434B17" w:rsidRPr="00D5266C" w:rsidRDefault="00A43BDE" w:rsidP="001A6DCB">
      <w:pPr>
        <w:numPr>
          <w:ilvl w:val="1"/>
          <w:numId w:val="14"/>
        </w:numPr>
        <w:rPr>
          <w:rFonts w:eastAsia="PMingLiU;新細明體" w:cs="ArialMT;Arial"/>
          <w:color w:val="000000"/>
          <w:szCs w:val="20"/>
          <w:lang w:val="en-US" w:eastAsia="zh-TW"/>
        </w:rPr>
      </w:pPr>
      <w:r>
        <w:rPr>
          <w:rFonts w:eastAsia="PMingLiU;新細明體" w:cs="ArialMT;Arial"/>
          <w:color w:val="000000"/>
          <w:szCs w:val="20"/>
          <w:lang w:val="en-US" w:eastAsia="zh-TW"/>
        </w:rPr>
        <w:t>R</w:t>
      </w:r>
      <w:r w:rsidR="00434B17" w:rsidRPr="00D5266C">
        <w:rPr>
          <w:rFonts w:eastAsia="PMingLiU;新細明體" w:cs="ArialMT;Arial"/>
          <w:color w:val="000000"/>
          <w:szCs w:val="20"/>
          <w:lang w:val="en-US" w:eastAsia="zh-TW"/>
        </w:rPr>
        <w:t>egulatory function (</w:t>
      </w:r>
      <w:r>
        <w:rPr>
          <w:rFonts w:eastAsia="PMingLiU;新細明體" w:cs="ArialMT;Arial"/>
          <w:color w:val="000000"/>
          <w:szCs w:val="20"/>
          <w:lang w:val="en-US" w:eastAsia="zh-TW"/>
        </w:rPr>
        <w:t>as per structure of WMO Technical R</w:t>
      </w:r>
      <w:r w:rsidR="00434B17" w:rsidRPr="00D5266C">
        <w:rPr>
          <w:rFonts w:eastAsia="PMingLiU;新細明體" w:cs="ArialMT;Arial"/>
          <w:color w:val="000000"/>
          <w:szCs w:val="20"/>
          <w:lang w:val="en-US" w:eastAsia="zh-TW"/>
        </w:rPr>
        <w:t>egulations)</w:t>
      </w:r>
      <w:r>
        <w:rPr>
          <w:rFonts w:eastAsia="PMingLiU;新細明體" w:cs="ArialMT;Arial"/>
          <w:color w:val="000000"/>
          <w:szCs w:val="20"/>
          <w:lang w:val="en-US" w:eastAsia="zh-TW"/>
        </w:rPr>
        <w:t>,</w:t>
      </w:r>
    </w:p>
    <w:p w14:paraId="1296DE98" w14:textId="77777777" w:rsidR="00434B17" w:rsidRPr="00D5266C" w:rsidRDefault="00A43BDE" w:rsidP="001A6DCB">
      <w:pPr>
        <w:numPr>
          <w:ilvl w:val="1"/>
          <w:numId w:val="14"/>
        </w:numPr>
        <w:rPr>
          <w:rFonts w:eastAsia="PMingLiU;新細明體" w:cs="ArialMT;Arial"/>
          <w:color w:val="000000"/>
          <w:szCs w:val="20"/>
          <w:lang w:val="en-US" w:eastAsia="zh-TW"/>
        </w:rPr>
      </w:pPr>
      <w:r>
        <w:rPr>
          <w:rFonts w:eastAsia="PMingLiU;新細明體" w:cs="ArialMT;Arial"/>
          <w:color w:val="000000"/>
          <w:szCs w:val="20"/>
          <w:lang w:val="en-US" w:eastAsia="zh-TW"/>
        </w:rPr>
        <w:t>E</w:t>
      </w:r>
      <w:r w:rsidR="00434B17" w:rsidRPr="00D5266C">
        <w:rPr>
          <w:rFonts w:eastAsia="PMingLiU;新細明體" w:cs="ArialMT;Arial"/>
          <w:color w:val="000000"/>
          <w:szCs w:val="20"/>
          <w:lang w:val="en-US" w:eastAsia="zh-TW"/>
        </w:rPr>
        <w:t>stablishment and coordinating of operational systems and services;</w:t>
      </w:r>
    </w:p>
    <w:p w14:paraId="40E6287D" w14:textId="77777777" w:rsidR="00434B17" w:rsidRDefault="00A43BDE" w:rsidP="001A6DCB">
      <w:pPr>
        <w:numPr>
          <w:ilvl w:val="1"/>
          <w:numId w:val="14"/>
        </w:numPr>
        <w:rPr>
          <w:rFonts w:eastAsia="PMingLiU;新細明體" w:cs="ArialMT;Arial"/>
          <w:color w:val="000000"/>
          <w:szCs w:val="20"/>
          <w:lang w:val="en-US" w:eastAsia="zh-TW"/>
        </w:rPr>
      </w:pPr>
      <w:r>
        <w:rPr>
          <w:rFonts w:eastAsia="PMingLiU;新細明體" w:cs="ArialMT;Arial"/>
          <w:color w:val="000000"/>
          <w:szCs w:val="20"/>
          <w:lang w:val="en-US" w:eastAsia="zh-TW"/>
        </w:rPr>
        <w:t>O</w:t>
      </w:r>
      <w:r w:rsidR="00434B17" w:rsidRPr="00D5266C">
        <w:rPr>
          <w:rFonts w:eastAsia="PMingLiU;新細明體" w:cs="ArialMT;Arial"/>
          <w:color w:val="000000"/>
          <w:szCs w:val="20"/>
          <w:lang w:val="en-US" w:eastAsia="zh-TW"/>
        </w:rPr>
        <w:t xml:space="preserve">perational coherence. </w:t>
      </w:r>
    </w:p>
    <w:p w14:paraId="58AC10E3" w14:textId="77777777" w:rsidR="00A43BDE" w:rsidRPr="00D5266C" w:rsidRDefault="00A43BDE" w:rsidP="00A43BDE">
      <w:pPr>
        <w:ind w:left="1800"/>
        <w:rPr>
          <w:rFonts w:eastAsia="PMingLiU;新細明體" w:cs="ArialMT;Arial"/>
          <w:color w:val="000000"/>
          <w:szCs w:val="20"/>
          <w:lang w:val="en-US" w:eastAsia="zh-TW"/>
        </w:rPr>
      </w:pPr>
    </w:p>
    <w:p w14:paraId="5C10A742" w14:textId="14DBE273" w:rsidR="009C2F0B" w:rsidRDefault="00AB1C35" w:rsidP="001A6DCB">
      <w:pPr>
        <w:numPr>
          <w:ilvl w:val="0"/>
          <w:numId w:val="13"/>
        </w:numPr>
      </w:pPr>
      <w:r>
        <w:lastRenderedPageBreak/>
        <w:t>In assessing the options, t</w:t>
      </w:r>
      <w:r w:rsidR="00EF60CA">
        <w:t>he</w:t>
      </w:r>
      <w:r w:rsidR="009C2F0B">
        <w:t xml:space="preserve"> </w:t>
      </w:r>
      <w:r w:rsidR="00EF60CA">
        <w:t>group considered and</w:t>
      </w:r>
      <w:r w:rsidR="009C2F0B">
        <w:t xml:space="preserve"> converged on the</w:t>
      </w:r>
      <w:r w:rsidR="00EF60CA">
        <w:t xml:space="preserve"> following factors</w:t>
      </w:r>
      <w:r>
        <w:t xml:space="preserve"> desirable in a new structure</w:t>
      </w:r>
      <w:r w:rsidR="009C2F0B">
        <w:t xml:space="preserve">: </w:t>
      </w:r>
    </w:p>
    <w:p w14:paraId="05ED842B" w14:textId="3BBDCAF9" w:rsidR="006271D2" w:rsidRPr="00FE4D8A" w:rsidRDefault="006271D2" w:rsidP="001A6DCB">
      <w:pPr>
        <w:numPr>
          <w:ilvl w:val="0"/>
          <w:numId w:val="16"/>
        </w:numPr>
      </w:pPr>
      <w:r w:rsidRPr="00FE4D8A">
        <w:t>Do</w:t>
      </w:r>
      <w:r w:rsidR="00AB1C35">
        <w:t>ing</w:t>
      </w:r>
      <w:r w:rsidRPr="00FE4D8A">
        <w:t xml:space="preserve"> no harm –</w:t>
      </w:r>
      <w:r w:rsidR="00F7743A" w:rsidRPr="00FE4D8A">
        <w:t xml:space="preserve"> the WMO’s core</w:t>
      </w:r>
      <w:r w:rsidRPr="00FE4D8A">
        <w:t xml:space="preserve"> business</w:t>
      </w:r>
      <w:r w:rsidR="00F7743A" w:rsidRPr="00FE4D8A">
        <w:t xml:space="preserve"> </w:t>
      </w:r>
      <w:r w:rsidRPr="00FE4D8A">
        <w:t>is, at a minimum, maintained during and after transition to the new structure</w:t>
      </w:r>
      <w:r w:rsidR="00AB1C35">
        <w:t>,</w:t>
      </w:r>
    </w:p>
    <w:p w14:paraId="03F41C66" w14:textId="326C9655" w:rsidR="006271D2" w:rsidRPr="00FE4D8A" w:rsidRDefault="00FE4D8A" w:rsidP="001A6DCB">
      <w:pPr>
        <w:numPr>
          <w:ilvl w:val="0"/>
          <w:numId w:val="16"/>
        </w:numPr>
      </w:pPr>
      <w:r w:rsidRPr="00FE4D8A">
        <w:t>Build</w:t>
      </w:r>
      <w:r w:rsidR="00AB1C35">
        <w:t>ing</w:t>
      </w:r>
      <w:r w:rsidRPr="00FE4D8A">
        <w:t xml:space="preserve"> all WMO Members' resilience to the consequences of weather, hydrological and climate hazards</w:t>
      </w:r>
      <w:r w:rsidR="00AB1C35">
        <w:t>,</w:t>
      </w:r>
    </w:p>
    <w:p w14:paraId="46F22010" w14:textId="6AF988FF" w:rsidR="00C36C7F" w:rsidRPr="00FE4D8A" w:rsidRDefault="00C36C7F" w:rsidP="001A6DCB">
      <w:pPr>
        <w:numPr>
          <w:ilvl w:val="0"/>
          <w:numId w:val="16"/>
        </w:numPr>
      </w:pPr>
      <w:r w:rsidRPr="00FE4D8A">
        <w:t>Yielding improved relevance, effectiveness and efficiency</w:t>
      </w:r>
      <w:r w:rsidR="00F7743A" w:rsidRPr="00FE4D8A">
        <w:t xml:space="preserve"> through a flexible structure, improving WMO’s ability to deliver its core </w:t>
      </w:r>
      <w:r w:rsidR="001B6954">
        <w:t>functions and respond to change,</w:t>
      </w:r>
    </w:p>
    <w:p w14:paraId="0A460A04" w14:textId="77777777" w:rsidR="009C2F0B" w:rsidRPr="00FE4D8A" w:rsidRDefault="00C36C7F" w:rsidP="001A6DCB">
      <w:pPr>
        <w:numPr>
          <w:ilvl w:val="0"/>
          <w:numId w:val="16"/>
        </w:numPr>
      </w:pPr>
      <w:r w:rsidRPr="00FE4D8A">
        <w:t xml:space="preserve">Evolution toward a seamless Earth system </w:t>
      </w:r>
      <w:r w:rsidR="009C2F0B" w:rsidRPr="00FE4D8A">
        <w:t>approach</w:t>
      </w:r>
      <w:r w:rsidR="006271D2" w:rsidRPr="00FE4D8A">
        <w:t xml:space="preserve"> </w:t>
      </w:r>
      <w:r w:rsidR="00F7743A" w:rsidRPr="00FE4D8A">
        <w:t>whilst minimising</w:t>
      </w:r>
      <w:r w:rsidR="006271D2" w:rsidRPr="00FE4D8A">
        <w:t xml:space="preserve"> the gap between research and operations</w:t>
      </w:r>
      <w:r w:rsidR="009C2F0B" w:rsidRPr="00FE4D8A">
        <w:t>,</w:t>
      </w:r>
    </w:p>
    <w:p w14:paraId="3BFADF58" w14:textId="0B9A9E57" w:rsidR="00AC7BD3" w:rsidRPr="00FE4D8A" w:rsidRDefault="00AB1C35" w:rsidP="001A6DCB">
      <w:pPr>
        <w:numPr>
          <w:ilvl w:val="0"/>
          <w:numId w:val="16"/>
        </w:numPr>
        <w:rPr>
          <w:lang w:val="en-US"/>
        </w:rPr>
      </w:pPr>
      <w:r>
        <w:rPr>
          <w:lang w:val="en-US"/>
        </w:rPr>
        <w:t xml:space="preserve">Aligning structure with </w:t>
      </w:r>
      <w:r w:rsidR="00AC7BD3" w:rsidRPr="00FE4D8A">
        <w:rPr>
          <w:lang w:val="en-US"/>
        </w:rPr>
        <w:t>the value chain</w:t>
      </w:r>
      <w:r w:rsidR="00C36C7F" w:rsidRPr="00FE4D8A">
        <w:rPr>
          <w:lang w:val="en-US"/>
        </w:rPr>
        <w:t xml:space="preserve"> in provision of hydro-meteorological services,</w:t>
      </w:r>
    </w:p>
    <w:p w14:paraId="74E6AC12" w14:textId="43BB2B79" w:rsidR="00F7743A" w:rsidRPr="00FE4D8A" w:rsidRDefault="00C36C7F" w:rsidP="001A6DCB">
      <w:pPr>
        <w:numPr>
          <w:ilvl w:val="0"/>
          <w:numId w:val="16"/>
        </w:numPr>
        <w:rPr>
          <w:szCs w:val="20"/>
        </w:rPr>
      </w:pPr>
      <w:r w:rsidRPr="00FE4D8A">
        <w:rPr>
          <w:lang w:val="en-US"/>
        </w:rPr>
        <w:t>Improv</w:t>
      </w:r>
      <w:r w:rsidR="00AB1C35">
        <w:rPr>
          <w:lang w:val="en-US"/>
        </w:rPr>
        <w:t>ing</w:t>
      </w:r>
      <w:r w:rsidRPr="00FE4D8A">
        <w:rPr>
          <w:lang w:val="en-US"/>
        </w:rPr>
        <w:t xml:space="preserve"> </w:t>
      </w:r>
      <w:r w:rsidR="006271D2" w:rsidRPr="00FE4D8A">
        <w:rPr>
          <w:lang w:val="en-US"/>
        </w:rPr>
        <w:t xml:space="preserve">strategic </w:t>
      </w:r>
      <w:r w:rsidR="00F7743A" w:rsidRPr="00FE4D8A">
        <w:rPr>
          <w:lang w:val="en-US"/>
        </w:rPr>
        <w:t xml:space="preserve">and structural </w:t>
      </w:r>
      <w:r w:rsidR="006271D2" w:rsidRPr="00FE4D8A">
        <w:rPr>
          <w:lang w:val="en-US"/>
        </w:rPr>
        <w:t>alignment</w:t>
      </w:r>
      <w:r w:rsidR="00F7743A" w:rsidRPr="00FE4D8A">
        <w:rPr>
          <w:lang w:val="en-US"/>
        </w:rPr>
        <w:t xml:space="preserve"> of the CB</w:t>
      </w:r>
      <w:r w:rsidR="006271D2" w:rsidRPr="00FE4D8A">
        <w:rPr>
          <w:lang w:val="en-US"/>
        </w:rPr>
        <w:t xml:space="preserve">, </w:t>
      </w:r>
      <w:r w:rsidR="00F7743A" w:rsidRPr="00FE4D8A">
        <w:rPr>
          <w:lang w:val="en-US"/>
        </w:rPr>
        <w:t xml:space="preserve">improving the </w:t>
      </w:r>
      <w:r w:rsidRPr="00FE4D8A">
        <w:rPr>
          <w:lang w:val="en-US"/>
        </w:rPr>
        <w:t>inter-relationships</w:t>
      </w:r>
      <w:r w:rsidR="00AC7BD3" w:rsidRPr="00FE4D8A">
        <w:rPr>
          <w:lang w:val="en-US"/>
        </w:rPr>
        <w:t xml:space="preserve"> </w:t>
      </w:r>
      <w:r w:rsidRPr="00FE4D8A">
        <w:rPr>
          <w:lang w:val="en-US"/>
        </w:rPr>
        <w:t xml:space="preserve">and adaptiveness among </w:t>
      </w:r>
      <w:r w:rsidR="00AC7BD3" w:rsidRPr="00FE4D8A">
        <w:rPr>
          <w:lang w:val="en-US"/>
        </w:rPr>
        <w:t>the TCs</w:t>
      </w:r>
      <w:r w:rsidR="009C2F0B" w:rsidRPr="00FE4D8A">
        <w:rPr>
          <w:lang w:val="en-US"/>
        </w:rPr>
        <w:t xml:space="preserve"> </w:t>
      </w:r>
      <w:r w:rsidRPr="00FE4D8A">
        <w:rPr>
          <w:szCs w:val="20"/>
          <w:lang w:val="en-US"/>
        </w:rPr>
        <w:t xml:space="preserve">and other Constituent Bodies, </w:t>
      </w:r>
      <w:r w:rsidR="004D03B0" w:rsidRPr="00FE4D8A">
        <w:rPr>
          <w:szCs w:val="20"/>
        </w:rPr>
        <w:t xml:space="preserve">specialized regional centres and </w:t>
      </w:r>
      <w:r w:rsidR="002E5CC1" w:rsidRPr="00FE4D8A">
        <w:rPr>
          <w:szCs w:val="20"/>
        </w:rPr>
        <w:t>RTCs</w:t>
      </w:r>
      <w:r w:rsidR="001B6954">
        <w:rPr>
          <w:szCs w:val="20"/>
        </w:rPr>
        <w:t>,</w:t>
      </w:r>
    </w:p>
    <w:p w14:paraId="2CCF9E6B" w14:textId="01B87D66" w:rsidR="00DB4B0B" w:rsidRPr="00FE4D8A" w:rsidRDefault="00C36C7F" w:rsidP="00FE4D8A">
      <w:pPr>
        <w:numPr>
          <w:ilvl w:val="0"/>
          <w:numId w:val="16"/>
        </w:numPr>
        <w:rPr>
          <w:szCs w:val="20"/>
          <w:lang w:val="en-US"/>
        </w:rPr>
      </w:pPr>
      <w:r w:rsidRPr="00FE4D8A">
        <w:rPr>
          <w:szCs w:val="20"/>
          <w:lang w:val="en-US"/>
        </w:rPr>
        <w:t xml:space="preserve">Strengthening of </w:t>
      </w:r>
      <w:r w:rsidR="009C2F0B" w:rsidRPr="00FE4D8A">
        <w:rPr>
          <w:szCs w:val="20"/>
          <w:lang w:val="en-US"/>
        </w:rPr>
        <w:t>u</w:t>
      </w:r>
      <w:r w:rsidR="00AC7BD3" w:rsidRPr="00FE4D8A">
        <w:rPr>
          <w:szCs w:val="20"/>
          <w:lang w:val="en-US"/>
        </w:rPr>
        <w:t xml:space="preserve">ser </w:t>
      </w:r>
      <w:r w:rsidRPr="00FE4D8A">
        <w:rPr>
          <w:szCs w:val="20"/>
          <w:lang w:val="en-US"/>
        </w:rPr>
        <w:t xml:space="preserve">and client </w:t>
      </w:r>
      <w:r w:rsidR="00AC7BD3" w:rsidRPr="00FE4D8A">
        <w:rPr>
          <w:szCs w:val="20"/>
          <w:lang w:val="en-US"/>
        </w:rPr>
        <w:t>focus</w:t>
      </w:r>
      <w:r w:rsidR="00FE4D8A" w:rsidRPr="00FE4D8A">
        <w:rPr>
          <w:szCs w:val="20"/>
          <w:lang w:val="en-US"/>
        </w:rPr>
        <w:t xml:space="preserve"> through a holistic fit and synergy with other key international, national, regional and </w:t>
      </w:r>
      <w:r w:rsidR="00AB1C35" w:rsidRPr="00FE4D8A">
        <w:rPr>
          <w:szCs w:val="20"/>
          <w:lang w:val="en-US"/>
        </w:rPr>
        <w:t>organizations</w:t>
      </w:r>
      <w:r w:rsidR="001B6954">
        <w:rPr>
          <w:szCs w:val="20"/>
          <w:lang w:val="en-US"/>
        </w:rPr>
        <w:t>,</w:t>
      </w:r>
    </w:p>
    <w:p w14:paraId="33FD2951" w14:textId="6DC8CABD" w:rsidR="00FE4D8A" w:rsidRPr="00FE4D8A" w:rsidRDefault="00AB1C35" w:rsidP="00FE4D8A">
      <w:pPr>
        <w:numPr>
          <w:ilvl w:val="0"/>
          <w:numId w:val="16"/>
        </w:numPr>
        <w:rPr>
          <w:szCs w:val="20"/>
          <w:lang w:val="en-US"/>
        </w:rPr>
      </w:pPr>
      <w:r w:rsidRPr="00FE4D8A">
        <w:rPr>
          <w:szCs w:val="20"/>
          <w:lang w:val="en-US"/>
        </w:rPr>
        <w:t>Optimizing</w:t>
      </w:r>
      <w:r w:rsidR="00FE4D8A" w:rsidRPr="00FE4D8A">
        <w:rPr>
          <w:szCs w:val="20"/>
          <w:lang w:val="en-US"/>
        </w:rPr>
        <w:t xml:space="preserve"> WMO's resources through the ability to attract and use all the best experts, including from outside the NMHS community.</w:t>
      </w:r>
    </w:p>
    <w:p w14:paraId="1226D5FB" w14:textId="77777777" w:rsidR="009C2F0B" w:rsidRPr="001B6954" w:rsidRDefault="009C2F0B" w:rsidP="009C2F0B">
      <w:pPr>
        <w:ind w:left="1080"/>
        <w:rPr>
          <w:szCs w:val="20"/>
          <w:lang w:val="en-US"/>
        </w:rPr>
      </w:pPr>
    </w:p>
    <w:p w14:paraId="76EBB195" w14:textId="77777777" w:rsidR="00C36C7F" w:rsidRPr="001B6954" w:rsidRDefault="004D03B0" w:rsidP="00C36C7F">
      <w:pPr>
        <w:ind w:left="1080"/>
        <w:rPr>
          <w:i/>
          <w:szCs w:val="20"/>
          <w:lang w:val="en-US"/>
        </w:rPr>
      </w:pPr>
      <w:r w:rsidRPr="001B6954">
        <w:rPr>
          <w:i/>
          <w:szCs w:val="20"/>
          <w:lang w:val="en-US"/>
        </w:rPr>
        <w:t>Specific Recommendations for TCs:</w:t>
      </w:r>
    </w:p>
    <w:p w14:paraId="4B089232" w14:textId="77777777" w:rsidR="00C36C7F" w:rsidRPr="001B6954" w:rsidRDefault="00C36C7F" w:rsidP="00C36C7F">
      <w:pPr>
        <w:ind w:left="1080"/>
        <w:rPr>
          <w:szCs w:val="20"/>
          <w:lang w:val="en-US"/>
        </w:rPr>
      </w:pPr>
    </w:p>
    <w:p w14:paraId="22DD65C0" w14:textId="4D22D76A" w:rsidR="00C36C7F" w:rsidRPr="00A43BDE" w:rsidRDefault="004D03B0" w:rsidP="00DC710A">
      <w:pPr>
        <w:numPr>
          <w:ilvl w:val="0"/>
          <w:numId w:val="13"/>
        </w:numPr>
      </w:pPr>
      <w:r w:rsidRPr="001B6954">
        <w:rPr>
          <w:szCs w:val="20"/>
          <w:lang w:val="en-US"/>
        </w:rPr>
        <w:t>Replace CAS</w:t>
      </w:r>
      <w:r w:rsidR="00031AE9">
        <w:rPr>
          <w:szCs w:val="20"/>
          <w:lang w:val="en-US"/>
        </w:rPr>
        <w:t xml:space="preserve">, as recommended by CAS MG, </w:t>
      </w:r>
      <w:r w:rsidRPr="001B6954">
        <w:rPr>
          <w:szCs w:val="20"/>
          <w:lang w:val="en-US"/>
        </w:rPr>
        <w:t xml:space="preserve">with a Scientific Advisory </w:t>
      </w:r>
      <w:r w:rsidR="00031AE9">
        <w:rPr>
          <w:szCs w:val="20"/>
          <w:lang w:val="en-US"/>
        </w:rPr>
        <w:t xml:space="preserve">Committee </w:t>
      </w:r>
      <w:r w:rsidRPr="001B6954">
        <w:rPr>
          <w:szCs w:val="20"/>
          <w:lang w:val="en-US"/>
        </w:rPr>
        <w:t>(SAC)</w:t>
      </w:r>
      <w:r w:rsidR="00031AE9">
        <w:rPr>
          <w:szCs w:val="20"/>
          <w:lang w:val="en-US"/>
        </w:rPr>
        <w:t xml:space="preserve"> and a </w:t>
      </w:r>
      <w:r w:rsidR="00031AE9">
        <w:t>Research Implementation Group</w:t>
      </w:r>
      <w:r w:rsidR="007D09B5">
        <w:t xml:space="preserve"> (RIG)</w:t>
      </w:r>
      <w:r w:rsidRPr="001B6954">
        <w:rPr>
          <w:szCs w:val="20"/>
          <w:lang w:val="en-US"/>
        </w:rPr>
        <w:t>; this would be a new non-interg</w:t>
      </w:r>
      <w:r w:rsidR="003C339A" w:rsidRPr="00434B17">
        <w:t xml:space="preserve">overnmental </w:t>
      </w:r>
      <w:r w:rsidR="003C339A">
        <w:t>mechanism for the R&amp;D, where strategic science advice would be provided to EC</w:t>
      </w:r>
      <w:r w:rsidR="007D09B5">
        <w:t xml:space="preserve">, </w:t>
      </w:r>
      <w:r w:rsidR="003C339A">
        <w:t xml:space="preserve">Congress </w:t>
      </w:r>
      <w:r w:rsidR="007D09B5">
        <w:t xml:space="preserve">and SG </w:t>
      </w:r>
      <w:r w:rsidR="003C339A">
        <w:t xml:space="preserve">while </w:t>
      </w:r>
      <w:r w:rsidR="007D09B5">
        <w:t xml:space="preserve">all </w:t>
      </w:r>
      <w:r w:rsidR="003C339A">
        <w:t xml:space="preserve">WMO research programmes and initiatives would be </w:t>
      </w:r>
      <w:r w:rsidR="00031AE9">
        <w:t>coordinated and linked to the technical commissions.</w:t>
      </w:r>
    </w:p>
    <w:p w14:paraId="22954B92" w14:textId="77777777" w:rsidR="00C36C7F" w:rsidRDefault="00C36C7F" w:rsidP="00DC710A"/>
    <w:p w14:paraId="5480EB31" w14:textId="77777777" w:rsidR="008E0689" w:rsidRPr="00DC710A" w:rsidRDefault="003C339A" w:rsidP="00DC710A">
      <w:pPr>
        <w:numPr>
          <w:ilvl w:val="0"/>
          <w:numId w:val="13"/>
        </w:numPr>
        <w:rPr>
          <w:lang w:val="en-US"/>
        </w:rPr>
      </w:pPr>
      <w:r w:rsidRPr="00DC710A">
        <w:t xml:space="preserve">Replace the existing TCs with </w:t>
      </w:r>
      <w:r w:rsidR="006672D3" w:rsidRPr="00DC710A">
        <w:t>a TC</w:t>
      </w:r>
      <w:r w:rsidR="008E0689" w:rsidRPr="00DC710A">
        <w:t xml:space="preserve"> for</w:t>
      </w:r>
      <w:r w:rsidRPr="00DC710A">
        <w:t xml:space="preserve"> </w:t>
      </w:r>
      <w:r w:rsidR="008E0689" w:rsidRPr="00DC710A">
        <w:t>“Basic Systems” which would encompass</w:t>
      </w:r>
      <w:r w:rsidRPr="00DC710A">
        <w:t xml:space="preserve"> </w:t>
      </w:r>
      <w:r w:rsidR="00A43BDE" w:rsidRPr="00DC710A">
        <w:rPr>
          <w:rFonts w:cs="Arial"/>
          <w:szCs w:val="20"/>
          <w:lang w:val="en-US"/>
        </w:rPr>
        <w:t xml:space="preserve">all components of observations, information management, </w:t>
      </w:r>
      <w:r w:rsidR="008E0689" w:rsidRPr="00DC710A">
        <w:rPr>
          <w:rFonts w:cs="Arial"/>
          <w:szCs w:val="20"/>
          <w:lang w:val="en-US"/>
        </w:rPr>
        <w:t xml:space="preserve">technology, </w:t>
      </w:r>
      <w:r w:rsidR="00A43BDE" w:rsidRPr="00DC710A">
        <w:rPr>
          <w:rFonts w:cs="Arial"/>
          <w:szCs w:val="20"/>
          <w:lang w:val="en-US"/>
        </w:rPr>
        <w:t>data processing and forecasting</w:t>
      </w:r>
      <w:r w:rsidR="00B0114A" w:rsidRPr="00DC710A">
        <w:rPr>
          <w:lang w:val="en-US"/>
        </w:rPr>
        <w:t>,</w:t>
      </w:r>
      <w:r w:rsidR="008E0689" w:rsidRPr="00DC710A">
        <w:rPr>
          <w:lang w:val="en-US"/>
        </w:rPr>
        <w:t xml:space="preserve"> and </w:t>
      </w:r>
      <w:r w:rsidR="00B0114A" w:rsidRPr="00DC710A">
        <w:rPr>
          <w:lang w:val="en-US"/>
        </w:rPr>
        <w:t>another TC</w:t>
      </w:r>
      <w:r w:rsidR="008E0689" w:rsidRPr="00DC710A">
        <w:rPr>
          <w:lang w:val="en-US"/>
        </w:rPr>
        <w:t xml:space="preserve"> for “Applications and Services” for weather, climate, marine</w:t>
      </w:r>
      <w:r w:rsidR="00752094" w:rsidRPr="00DC710A">
        <w:rPr>
          <w:lang w:val="en-US"/>
        </w:rPr>
        <w:t>-ocean</w:t>
      </w:r>
      <w:r w:rsidR="008E0689" w:rsidRPr="00DC710A">
        <w:rPr>
          <w:lang w:val="en-US"/>
        </w:rPr>
        <w:t>, water and other environmentally related services such as air quality.</w:t>
      </w:r>
    </w:p>
    <w:p w14:paraId="70CB97C1" w14:textId="77777777" w:rsidR="008E0689" w:rsidRPr="00DC710A" w:rsidRDefault="008E0689" w:rsidP="00DC710A">
      <w:pPr>
        <w:ind w:left="1080"/>
        <w:rPr>
          <w:lang w:val="en-US"/>
        </w:rPr>
      </w:pPr>
    </w:p>
    <w:p w14:paraId="4D89C8F7" w14:textId="77777777" w:rsidR="00D711A8" w:rsidRPr="00235B66" w:rsidRDefault="00D711A8" w:rsidP="00DC710A">
      <w:pPr>
        <w:pStyle w:val="ListParagraph"/>
        <w:numPr>
          <w:ilvl w:val="0"/>
          <w:numId w:val="0"/>
        </w:numPr>
        <w:ind w:left="1080"/>
        <w:rPr>
          <w:i/>
        </w:rPr>
      </w:pPr>
      <w:r w:rsidRPr="00235B66">
        <w:rPr>
          <w:i/>
        </w:rPr>
        <w:t>TCs issues for further consideration:</w:t>
      </w:r>
    </w:p>
    <w:p w14:paraId="39EF7D54" w14:textId="77777777" w:rsidR="00D711A8" w:rsidRPr="00F977E4" w:rsidRDefault="00D711A8" w:rsidP="00DC710A">
      <w:pPr>
        <w:pStyle w:val="ListParagraph"/>
        <w:numPr>
          <w:ilvl w:val="0"/>
          <w:numId w:val="0"/>
        </w:numPr>
        <w:ind w:left="1080"/>
      </w:pPr>
    </w:p>
    <w:p w14:paraId="33A7D1F0" w14:textId="77777777" w:rsidR="00235B66" w:rsidRPr="00DC710A" w:rsidRDefault="00235B66" w:rsidP="00235B66">
      <w:pPr>
        <w:numPr>
          <w:ilvl w:val="0"/>
          <w:numId w:val="13"/>
        </w:numPr>
        <w:rPr>
          <w:lang w:val="en-US"/>
        </w:rPr>
      </w:pPr>
      <w:r w:rsidRPr="00DC710A">
        <w:rPr>
          <w:lang w:val="en-US"/>
        </w:rPr>
        <w:t>There should be further consideration to establishing a Commission on “</w:t>
      </w:r>
      <w:r w:rsidRPr="00DC710A">
        <w:rPr>
          <w:b/>
          <w:lang w:val="en-US"/>
        </w:rPr>
        <w:t>Water</w:t>
      </w:r>
      <w:r w:rsidRPr="00DC710A">
        <w:rPr>
          <w:lang w:val="en-US"/>
        </w:rPr>
        <w:t xml:space="preserve">” rather than </w:t>
      </w:r>
      <w:r w:rsidRPr="00DC710A">
        <w:rPr>
          <w:b/>
          <w:lang w:val="en-US"/>
        </w:rPr>
        <w:t>Hydrology,</w:t>
      </w:r>
      <w:r w:rsidRPr="00DC710A">
        <w:rPr>
          <w:lang w:val="en-US"/>
        </w:rPr>
        <w:t xml:space="preserve"> and another on “</w:t>
      </w:r>
      <w:r w:rsidRPr="00DC710A">
        <w:rPr>
          <w:b/>
          <w:lang w:val="en-US"/>
        </w:rPr>
        <w:t>Global Climate</w:t>
      </w:r>
      <w:r w:rsidRPr="00DC710A">
        <w:rPr>
          <w:lang w:val="en-US"/>
        </w:rPr>
        <w:t>” rather than “</w:t>
      </w:r>
      <w:r w:rsidRPr="00DC710A">
        <w:rPr>
          <w:b/>
          <w:lang w:val="en-US"/>
        </w:rPr>
        <w:t xml:space="preserve">Climatology”. </w:t>
      </w:r>
      <w:r w:rsidRPr="00DC710A">
        <w:rPr>
          <w:lang w:val="en-US"/>
        </w:rPr>
        <w:t>In the discussion, there were expressed concerns for the loss of WMO’s visibility in two very important global policy priorities, climate change and water security. These two areas are attracting significant world-wide attention and WMO does speak with an authoritative voice through the collective contribution of its Members. Basic and Applications Commissions may not be sufficient.</w:t>
      </w:r>
    </w:p>
    <w:p w14:paraId="482DB689" w14:textId="77777777" w:rsidR="00235B66" w:rsidRDefault="00235B66" w:rsidP="00235B66">
      <w:pPr>
        <w:pStyle w:val="ListParagraph"/>
        <w:numPr>
          <w:ilvl w:val="0"/>
          <w:numId w:val="0"/>
        </w:numPr>
        <w:ind w:left="1080"/>
      </w:pPr>
    </w:p>
    <w:p w14:paraId="1CC07126" w14:textId="77777777" w:rsidR="00752094" w:rsidRDefault="00752094" w:rsidP="00B9719A">
      <w:pPr>
        <w:pStyle w:val="ListParagraph"/>
      </w:pPr>
      <w:r>
        <w:t>Assess the added value of establishing two additional TCs for Climate and Water.</w:t>
      </w:r>
    </w:p>
    <w:p w14:paraId="1DC18E4E" w14:textId="77777777" w:rsidR="00752094" w:rsidRDefault="00752094" w:rsidP="00DC710A">
      <w:pPr>
        <w:pStyle w:val="ListParagraph"/>
        <w:numPr>
          <w:ilvl w:val="0"/>
          <w:numId w:val="0"/>
        </w:numPr>
        <w:ind w:left="1080"/>
      </w:pPr>
    </w:p>
    <w:p w14:paraId="257D1576" w14:textId="77777777" w:rsidR="00140AEA" w:rsidRDefault="00752094" w:rsidP="00B9719A">
      <w:pPr>
        <w:pStyle w:val="ListParagraph"/>
      </w:pPr>
      <w:r>
        <w:t xml:space="preserve">Elaborate </w:t>
      </w:r>
      <w:r w:rsidR="00140AEA">
        <w:t>a</w:t>
      </w:r>
      <w:r>
        <w:t xml:space="preserve"> vision and strategy for weather, climate, water and related environmental services to guide TCs’ priorities, including </w:t>
      </w:r>
      <w:r w:rsidR="00140AEA">
        <w:t>its</w:t>
      </w:r>
      <w:r>
        <w:t xml:space="preserve"> </w:t>
      </w:r>
      <w:r w:rsidR="00140AEA">
        <w:t>substructures and relationships with the roles and activities of other Constituent Bodies.</w:t>
      </w:r>
    </w:p>
    <w:p w14:paraId="4AAD2283" w14:textId="77777777" w:rsidR="00140AEA" w:rsidRDefault="00140AEA" w:rsidP="00DC710A"/>
    <w:p w14:paraId="6F11E2D7" w14:textId="77777777" w:rsidR="00D61B46" w:rsidRDefault="00D61B46">
      <w:pPr>
        <w:pStyle w:val="ListParagraph"/>
      </w:pPr>
      <w:r>
        <w:t>C</w:t>
      </w:r>
      <w:r w:rsidR="006D28CB" w:rsidRPr="006D28CB">
        <w:t xml:space="preserve">areful design </w:t>
      </w:r>
      <w:r w:rsidR="00752094">
        <w:t xml:space="preserve">should be given to the design </w:t>
      </w:r>
      <w:r w:rsidR="006D28CB" w:rsidRPr="006D28CB">
        <w:t xml:space="preserve">of </w:t>
      </w:r>
      <w:r w:rsidR="00140AEA">
        <w:t>TCs’</w:t>
      </w:r>
      <w:r w:rsidR="00140AEA" w:rsidRPr="006D28CB">
        <w:t xml:space="preserve"> </w:t>
      </w:r>
      <w:r w:rsidR="006D28CB" w:rsidRPr="006D28CB">
        <w:t>sub-structures with clear se</w:t>
      </w:r>
      <w:r>
        <w:t xml:space="preserve">paration of “formal” </w:t>
      </w:r>
      <w:r w:rsidR="00CF7076">
        <w:t>inter-governmental</w:t>
      </w:r>
      <w:r w:rsidR="006D28CB" w:rsidRPr="006D28CB">
        <w:t xml:space="preserve"> and “expert” levels</w:t>
      </w:r>
      <w:r w:rsidR="00B9719A">
        <w:t xml:space="preserve">, </w:t>
      </w:r>
      <w:r w:rsidR="00140AEA">
        <w:t>and better alignments and engagement of other Constituent Body structures which includes the Secretariat</w:t>
      </w:r>
      <w:r w:rsidR="006D28CB" w:rsidRPr="006D28CB">
        <w:t xml:space="preserve"> structure</w:t>
      </w:r>
      <w:r w:rsidR="00140AEA">
        <w:t>.</w:t>
      </w:r>
      <w:r>
        <w:t xml:space="preserve"> </w:t>
      </w:r>
    </w:p>
    <w:p w14:paraId="1C38377C" w14:textId="77777777" w:rsidR="001A6DCB" w:rsidRDefault="001A6DCB" w:rsidP="001A6DCB"/>
    <w:p w14:paraId="33B560BF" w14:textId="77777777" w:rsidR="001A6DCB" w:rsidRDefault="001A6DCB" w:rsidP="001A6DCB">
      <w:pPr>
        <w:rPr>
          <w:rFonts w:cs="Arial"/>
          <w:szCs w:val="20"/>
          <w:lang w:val="en-US"/>
        </w:rPr>
      </w:pPr>
      <w:r>
        <w:t xml:space="preserve">4.4 </w:t>
      </w:r>
      <w:r w:rsidR="0008205B">
        <w:tab/>
      </w:r>
      <w:r>
        <w:rPr>
          <w:rFonts w:cs="Arial"/>
          <w:szCs w:val="20"/>
          <w:lang w:val="en-US"/>
        </w:rPr>
        <w:t xml:space="preserve">The </w:t>
      </w:r>
      <w:r w:rsidR="00140AEA">
        <w:rPr>
          <w:rFonts w:cs="Arial"/>
          <w:szCs w:val="20"/>
          <w:lang w:val="en-US"/>
        </w:rPr>
        <w:t xml:space="preserve">WG-SOP </w:t>
      </w:r>
      <w:r>
        <w:rPr>
          <w:rFonts w:cs="Arial"/>
          <w:szCs w:val="20"/>
          <w:lang w:val="en-US"/>
        </w:rPr>
        <w:t xml:space="preserve">recommended </w:t>
      </w:r>
      <w:r w:rsidR="00140AEA">
        <w:rPr>
          <w:rFonts w:cs="Arial"/>
          <w:szCs w:val="20"/>
          <w:lang w:val="en-US"/>
        </w:rPr>
        <w:t xml:space="preserve">a </w:t>
      </w:r>
      <w:r>
        <w:rPr>
          <w:rFonts w:cs="Arial"/>
          <w:szCs w:val="20"/>
          <w:lang w:val="en-US"/>
        </w:rPr>
        <w:t>r</w:t>
      </w:r>
      <w:r w:rsidRPr="0018747B">
        <w:rPr>
          <w:rFonts w:cs="Arial"/>
          <w:szCs w:val="20"/>
          <w:lang w:val="en-US"/>
        </w:rPr>
        <w:t xml:space="preserve">oadmap to Cg-19 to </w:t>
      </w:r>
      <w:r w:rsidR="00140AEA">
        <w:rPr>
          <w:rFonts w:cs="Arial"/>
          <w:szCs w:val="20"/>
          <w:lang w:val="en-US"/>
        </w:rPr>
        <w:t>include</w:t>
      </w:r>
      <w:r w:rsidRPr="0018747B">
        <w:rPr>
          <w:rFonts w:cs="Arial"/>
          <w:szCs w:val="20"/>
          <w:lang w:val="en-US"/>
        </w:rPr>
        <w:t>:</w:t>
      </w:r>
    </w:p>
    <w:p w14:paraId="504D4AEA" w14:textId="77777777" w:rsidR="001A6DCB" w:rsidRPr="0018747B" w:rsidRDefault="001A6DCB" w:rsidP="001A6DCB">
      <w:pPr>
        <w:rPr>
          <w:rFonts w:cs="Arial"/>
          <w:szCs w:val="20"/>
          <w:lang w:val="en-US"/>
        </w:rPr>
      </w:pPr>
    </w:p>
    <w:p w14:paraId="403FD072" w14:textId="6075CD20" w:rsidR="00A65546" w:rsidRDefault="001A6DCB" w:rsidP="00DC710A">
      <w:pPr>
        <w:numPr>
          <w:ilvl w:val="0"/>
          <w:numId w:val="19"/>
        </w:numPr>
        <w:spacing w:line="276" w:lineRule="auto"/>
        <w:rPr>
          <w:rFonts w:cs="Arial"/>
          <w:szCs w:val="20"/>
          <w:lang w:val="en-US"/>
        </w:rPr>
      </w:pPr>
      <w:r>
        <w:rPr>
          <w:rFonts w:cs="Arial"/>
          <w:szCs w:val="20"/>
          <w:lang w:val="en-US"/>
        </w:rPr>
        <w:t>A</w:t>
      </w:r>
      <w:r w:rsidRPr="00A67BED">
        <w:rPr>
          <w:rFonts w:cs="Arial"/>
          <w:szCs w:val="20"/>
          <w:lang w:val="en-US"/>
        </w:rPr>
        <w:t xml:space="preserve"> </w:t>
      </w:r>
      <w:r w:rsidR="00140AEA">
        <w:rPr>
          <w:rFonts w:cs="Arial"/>
          <w:szCs w:val="20"/>
          <w:lang w:val="en-US"/>
        </w:rPr>
        <w:t xml:space="preserve">comprehensive </w:t>
      </w:r>
      <w:r w:rsidRPr="00A67BED">
        <w:rPr>
          <w:rFonts w:cs="Arial"/>
          <w:szCs w:val="20"/>
          <w:lang w:val="en-US"/>
        </w:rPr>
        <w:t xml:space="preserve">package </w:t>
      </w:r>
      <w:r w:rsidR="00140AEA">
        <w:rPr>
          <w:rFonts w:cs="Arial"/>
          <w:szCs w:val="20"/>
          <w:lang w:val="en-US"/>
        </w:rPr>
        <w:t>proposing</w:t>
      </w:r>
      <w:r w:rsidR="00140AEA" w:rsidRPr="00A67BED">
        <w:rPr>
          <w:rFonts w:cs="Arial"/>
          <w:szCs w:val="20"/>
          <w:lang w:val="en-US"/>
        </w:rPr>
        <w:t xml:space="preserve"> </w:t>
      </w:r>
      <w:r w:rsidRPr="00A67BED">
        <w:rPr>
          <w:rFonts w:cs="Arial"/>
          <w:szCs w:val="20"/>
          <w:lang w:val="en-US"/>
        </w:rPr>
        <w:t>changes to EC, RAs and TCs</w:t>
      </w:r>
      <w:r>
        <w:rPr>
          <w:rFonts w:cs="Arial"/>
          <w:szCs w:val="20"/>
          <w:lang w:val="en-US"/>
        </w:rPr>
        <w:t xml:space="preserve"> for Cg-19 </w:t>
      </w:r>
      <w:r w:rsidR="00A65546">
        <w:rPr>
          <w:rFonts w:cs="Arial"/>
          <w:szCs w:val="20"/>
          <w:lang w:val="en-US"/>
        </w:rPr>
        <w:t xml:space="preserve">decision along with revised TORs for all Constituent Bodies </w:t>
      </w:r>
      <w:r w:rsidR="00277437">
        <w:rPr>
          <w:rFonts w:cs="Arial"/>
          <w:szCs w:val="20"/>
          <w:lang w:val="en-US"/>
        </w:rPr>
        <w:t>and revised General Regulations,</w:t>
      </w:r>
    </w:p>
    <w:p w14:paraId="6B2C6C4B" w14:textId="77777777" w:rsidR="001A6DCB" w:rsidRPr="0018747B" w:rsidRDefault="001A6DCB" w:rsidP="00DC710A">
      <w:pPr>
        <w:spacing w:line="276" w:lineRule="auto"/>
        <w:ind w:left="1080"/>
        <w:rPr>
          <w:rFonts w:cs="Arial"/>
          <w:szCs w:val="20"/>
          <w:lang w:val="en-US"/>
        </w:rPr>
      </w:pPr>
    </w:p>
    <w:p w14:paraId="22437302" w14:textId="3C266FFE" w:rsidR="00A65546" w:rsidRDefault="001A6DCB" w:rsidP="0008205B">
      <w:pPr>
        <w:numPr>
          <w:ilvl w:val="0"/>
          <w:numId w:val="19"/>
        </w:numPr>
        <w:spacing w:line="276" w:lineRule="auto"/>
        <w:rPr>
          <w:rFonts w:cs="Arial"/>
          <w:szCs w:val="20"/>
          <w:lang w:val="en-US"/>
        </w:rPr>
      </w:pPr>
      <w:r w:rsidRPr="0018747B">
        <w:rPr>
          <w:rFonts w:cs="Arial"/>
          <w:szCs w:val="20"/>
          <w:lang w:val="en-US"/>
        </w:rPr>
        <w:t xml:space="preserve">Communication strategy </w:t>
      </w:r>
      <w:r w:rsidR="00A65546">
        <w:rPr>
          <w:rFonts w:cs="Arial"/>
          <w:szCs w:val="20"/>
          <w:lang w:val="en-US"/>
        </w:rPr>
        <w:t>to ensure early engagement of</w:t>
      </w:r>
      <w:r w:rsidRPr="0018747B">
        <w:rPr>
          <w:rFonts w:cs="Arial"/>
          <w:szCs w:val="20"/>
          <w:lang w:val="en-US"/>
        </w:rPr>
        <w:t xml:space="preserve"> Members and </w:t>
      </w:r>
      <w:r w:rsidR="00A65546">
        <w:rPr>
          <w:rFonts w:cs="Arial"/>
          <w:szCs w:val="20"/>
          <w:lang w:val="en-US"/>
        </w:rPr>
        <w:t xml:space="preserve">their </w:t>
      </w:r>
      <w:r w:rsidRPr="0018747B">
        <w:rPr>
          <w:rFonts w:cs="Arial"/>
          <w:szCs w:val="20"/>
          <w:lang w:val="en-US"/>
        </w:rPr>
        <w:t>PRs</w:t>
      </w:r>
      <w:r w:rsidR="00277437">
        <w:rPr>
          <w:rFonts w:cs="Arial"/>
          <w:szCs w:val="20"/>
          <w:lang w:val="en-US"/>
        </w:rPr>
        <w:t>,</w:t>
      </w:r>
    </w:p>
    <w:p w14:paraId="109FCDA6" w14:textId="77777777" w:rsidR="001A6DCB" w:rsidRPr="0018747B" w:rsidRDefault="001A6DCB" w:rsidP="00DC710A">
      <w:pPr>
        <w:spacing w:line="276" w:lineRule="auto"/>
        <w:ind w:left="1080"/>
        <w:rPr>
          <w:rFonts w:cs="Arial"/>
          <w:szCs w:val="20"/>
          <w:lang w:val="en-US"/>
        </w:rPr>
      </w:pPr>
    </w:p>
    <w:p w14:paraId="5DA11C70" w14:textId="77777777" w:rsidR="00FE25F8" w:rsidRPr="0008205B" w:rsidRDefault="00A65546" w:rsidP="0008205B">
      <w:pPr>
        <w:numPr>
          <w:ilvl w:val="0"/>
          <w:numId w:val="19"/>
        </w:numPr>
        <w:spacing w:line="276" w:lineRule="auto"/>
        <w:rPr>
          <w:rFonts w:cs="Arial"/>
          <w:szCs w:val="20"/>
          <w:lang w:val="en-US"/>
        </w:rPr>
      </w:pPr>
      <w:r>
        <w:rPr>
          <w:rFonts w:cs="Arial"/>
          <w:szCs w:val="20"/>
          <w:lang w:val="en-US"/>
        </w:rPr>
        <w:t>Preparation of a well</w:t>
      </w:r>
      <w:r w:rsidR="00AC12BC">
        <w:rPr>
          <w:rFonts w:cs="Arial"/>
          <w:szCs w:val="20"/>
          <w:lang w:val="en-US"/>
        </w:rPr>
        <w:t>-managed t</w:t>
      </w:r>
      <w:r w:rsidR="001A6DCB" w:rsidRPr="0018747B">
        <w:rPr>
          <w:rFonts w:cs="Arial"/>
          <w:szCs w:val="20"/>
          <w:lang w:val="en-US"/>
        </w:rPr>
        <w:t xml:space="preserve">ransition </w:t>
      </w:r>
      <w:r>
        <w:rPr>
          <w:rFonts w:cs="Arial"/>
          <w:szCs w:val="20"/>
          <w:lang w:val="en-US"/>
        </w:rPr>
        <w:t xml:space="preserve">plan to permit an orderly change </w:t>
      </w:r>
      <w:r w:rsidR="001A6DCB" w:rsidRPr="0018747B">
        <w:rPr>
          <w:rFonts w:cs="Arial"/>
          <w:szCs w:val="20"/>
          <w:lang w:val="en-US"/>
        </w:rPr>
        <w:t>process</w:t>
      </w:r>
      <w:r w:rsidR="00AC12BC">
        <w:rPr>
          <w:rFonts w:cs="Arial"/>
          <w:szCs w:val="20"/>
          <w:lang w:val="en-US"/>
        </w:rPr>
        <w:t>,</w:t>
      </w:r>
      <w:r w:rsidR="001A6DCB">
        <w:rPr>
          <w:rFonts w:cs="Arial"/>
          <w:szCs w:val="20"/>
          <w:lang w:val="en-US"/>
        </w:rPr>
        <w:t xml:space="preserve"> </w:t>
      </w:r>
      <w:r>
        <w:rPr>
          <w:rFonts w:cs="Arial"/>
          <w:szCs w:val="20"/>
          <w:lang w:val="en-US"/>
        </w:rPr>
        <w:t xml:space="preserve">as well as </w:t>
      </w:r>
      <w:r w:rsidR="001A6DCB">
        <w:rPr>
          <w:rFonts w:cs="Arial"/>
          <w:szCs w:val="20"/>
          <w:lang w:val="en-US"/>
        </w:rPr>
        <w:t>a dedicated body to manage change.</w:t>
      </w:r>
    </w:p>
    <w:p w14:paraId="08CCEB4D" w14:textId="77777777" w:rsidR="001C30A4" w:rsidRPr="00981848" w:rsidRDefault="005C612B" w:rsidP="00981848">
      <w:pPr>
        <w:pStyle w:val="Heading2"/>
        <w:rPr>
          <w:rFonts w:cs="Arial"/>
        </w:rPr>
      </w:pPr>
      <w:r>
        <w:t>5</w:t>
      </w:r>
      <w:r w:rsidR="001C30A4" w:rsidRPr="00C20BA3">
        <w:t>.</w:t>
      </w:r>
      <w:r w:rsidR="001C30A4" w:rsidRPr="00C20BA3">
        <w:tab/>
      </w:r>
      <w:r w:rsidR="001C30A4" w:rsidRPr="00C20BA3">
        <w:rPr>
          <w:rFonts w:cs="Arial"/>
        </w:rPr>
        <w:t xml:space="preserve">Any other business </w:t>
      </w:r>
    </w:p>
    <w:p w14:paraId="386BB10E" w14:textId="77777777" w:rsidR="00EB0B76" w:rsidRPr="002B7BCD" w:rsidRDefault="00EB0B76" w:rsidP="002B7BCD">
      <w:pPr>
        <w:pStyle w:val="Heading3"/>
      </w:pPr>
      <w:r w:rsidRPr="002B7BCD">
        <w:t>5.1</w:t>
      </w:r>
      <w:r w:rsidRPr="002B7BCD">
        <w:tab/>
        <w:t>Cooperation between the public and private sectors</w:t>
      </w:r>
      <w:r w:rsidR="00A529D3">
        <w:t xml:space="preserve"> - c</w:t>
      </w:r>
      <w:r w:rsidR="00A529D3" w:rsidRPr="002B7BCD">
        <w:t>onsultations on the implementation of Decision 73 (EC-68) –</w:t>
      </w:r>
    </w:p>
    <w:p w14:paraId="167435E3" w14:textId="77777777" w:rsidR="001C30A4" w:rsidRPr="00C20BA3" w:rsidRDefault="001C30A4" w:rsidP="001C30A4">
      <w:pPr>
        <w:rPr>
          <w:szCs w:val="20"/>
        </w:rPr>
      </w:pPr>
    </w:p>
    <w:p w14:paraId="03440A1A" w14:textId="77777777" w:rsidR="005676D9" w:rsidRPr="005676D9" w:rsidRDefault="002B7BCD" w:rsidP="005676D9">
      <w:pPr>
        <w:rPr>
          <w:szCs w:val="20"/>
        </w:rPr>
      </w:pPr>
      <w:r>
        <w:t>5.1.1</w:t>
      </w:r>
      <w:r>
        <w:tab/>
      </w:r>
      <w:r w:rsidRPr="00C20BA3">
        <w:t xml:space="preserve">The </w:t>
      </w:r>
      <w:r>
        <w:t xml:space="preserve">Group </w:t>
      </w:r>
      <w:r w:rsidR="004D64E3">
        <w:t xml:space="preserve">was consulted on </w:t>
      </w:r>
      <w:r w:rsidR="004D64E3">
        <w:rPr>
          <w:szCs w:val="20"/>
        </w:rPr>
        <w:t>the work to date to develop a WMO Policy Framework on Public-Private Engagement in order to provide feedback to assist in preparations for discussions at EC-69.</w:t>
      </w:r>
      <w:r w:rsidR="005676D9">
        <w:rPr>
          <w:szCs w:val="20"/>
        </w:rPr>
        <w:t xml:space="preserve"> The </w:t>
      </w:r>
      <w:r w:rsidR="005676D9">
        <w:rPr>
          <w:szCs w:val="20"/>
          <w:lang w:val="en-US"/>
        </w:rPr>
        <w:t>Group m</w:t>
      </w:r>
      <w:r w:rsidR="005676D9" w:rsidRPr="005676D9">
        <w:rPr>
          <w:szCs w:val="20"/>
          <w:lang w:val="en-US"/>
        </w:rPr>
        <w:t>embers shared their perspectives on the policy position of WMO rega</w:t>
      </w:r>
      <w:r w:rsidR="005676D9">
        <w:rPr>
          <w:szCs w:val="20"/>
          <w:lang w:val="en-US"/>
        </w:rPr>
        <w:t>rding public-private engagement,</w:t>
      </w:r>
      <w:r w:rsidR="005676D9" w:rsidRPr="005676D9">
        <w:rPr>
          <w:szCs w:val="20"/>
          <w:lang w:val="en-US"/>
        </w:rPr>
        <w:t xml:space="preserve"> the appropriate mechanisms for effective engagement</w:t>
      </w:r>
      <w:r w:rsidR="005676D9">
        <w:rPr>
          <w:szCs w:val="20"/>
          <w:lang w:val="en-US"/>
        </w:rPr>
        <w:t>,</w:t>
      </w:r>
      <w:r w:rsidR="005676D9" w:rsidRPr="005676D9">
        <w:rPr>
          <w:szCs w:val="20"/>
          <w:lang w:val="en-US"/>
        </w:rPr>
        <w:t xml:space="preserve"> the role of WMO in public-private engagement</w:t>
      </w:r>
      <w:r w:rsidR="005676D9">
        <w:rPr>
          <w:szCs w:val="20"/>
          <w:lang w:val="en-US"/>
        </w:rPr>
        <w:t>,</w:t>
      </w:r>
      <w:r w:rsidR="005676D9" w:rsidRPr="005676D9">
        <w:rPr>
          <w:szCs w:val="20"/>
          <w:lang w:val="en-US"/>
        </w:rPr>
        <w:t xml:space="preserve"> and how to address the issue in the Strategic Plan.</w:t>
      </w:r>
    </w:p>
    <w:p w14:paraId="6444499B" w14:textId="77777777" w:rsidR="005676D9" w:rsidRPr="0033565D" w:rsidRDefault="005676D9" w:rsidP="0033565D">
      <w:pPr>
        <w:jc w:val="both"/>
        <w:rPr>
          <w:szCs w:val="20"/>
        </w:rPr>
      </w:pPr>
    </w:p>
    <w:p w14:paraId="2AC8A810" w14:textId="77777777" w:rsidR="005676D9" w:rsidRPr="0033565D" w:rsidRDefault="005676D9" w:rsidP="0033565D">
      <w:pPr>
        <w:jc w:val="both"/>
        <w:rPr>
          <w:szCs w:val="20"/>
        </w:rPr>
      </w:pPr>
      <w:r w:rsidRPr="0033565D">
        <w:rPr>
          <w:szCs w:val="20"/>
        </w:rPr>
        <w:t>5.1.2</w:t>
      </w:r>
      <w:r w:rsidRPr="0033565D">
        <w:rPr>
          <w:szCs w:val="20"/>
        </w:rPr>
        <w:tab/>
        <w:t xml:space="preserve">The </w:t>
      </w:r>
      <w:r w:rsidR="007642CE">
        <w:rPr>
          <w:szCs w:val="20"/>
        </w:rPr>
        <w:t>Group</w:t>
      </w:r>
      <w:r w:rsidRPr="0033565D">
        <w:rPr>
          <w:szCs w:val="20"/>
        </w:rPr>
        <w:t xml:space="preserve"> </w:t>
      </w:r>
      <w:r w:rsidR="007F0721">
        <w:rPr>
          <w:szCs w:val="20"/>
        </w:rPr>
        <w:t xml:space="preserve">reviewed the work of the Joint PRA-PTC Meeting in January 2017 and </w:t>
      </w:r>
      <w:r w:rsidRPr="0033565D">
        <w:rPr>
          <w:szCs w:val="20"/>
        </w:rPr>
        <w:t>emphasized the following key points:</w:t>
      </w:r>
    </w:p>
    <w:p w14:paraId="6EE435BE" w14:textId="77777777" w:rsidR="005676D9" w:rsidRPr="0033565D" w:rsidRDefault="005676D9" w:rsidP="0033565D">
      <w:pPr>
        <w:jc w:val="both"/>
        <w:rPr>
          <w:szCs w:val="20"/>
        </w:rPr>
      </w:pPr>
    </w:p>
    <w:p w14:paraId="43EEA240" w14:textId="77777777" w:rsidR="00A65546" w:rsidRDefault="005676D9" w:rsidP="001A6DCB">
      <w:pPr>
        <w:pStyle w:val="ListParagraph"/>
        <w:numPr>
          <w:ilvl w:val="0"/>
          <w:numId w:val="5"/>
        </w:numPr>
        <w:ind w:left="720"/>
        <w:rPr>
          <w:lang w:val="en-GB"/>
        </w:rPr>
      </w:pPr>
      <w:r w:rsidRPr="0033565D">
        <w:rPr>
          <w:lang w:val="en-GB"/>
        </w:rPr>
        <w:t>Observ</w:t>
      </w:r>
      <w:r w:rsidR="00A65546">
        <w:rPr>
          <w:lang w:val="en-GB"/>
        </w:rPr>
        <w:t>ed</w:t>
      </w:r>
      <w:r w:rsidRPr="0033565D">
        <w:rPr>
          <w:lang w:val="en-GB"/>
        </w:rPr>
        <w:t xml:space="preserve"> that private-sector </w:t>
      </w:r>
      <w:r w:rsidR="00A65546">
        <w:rPr>
          <w:lang w:val="en-GB"/>
        </w:rPr>
        <w:t>involvement</w:t>
      </w:r>
      <w:r w:rsidR="00A65546" w:rsidRPr="0033565D">
        <w:rPr>
          <w:lang w:val="en-GB"/>
        </w:rPr>
        <w:t xml:space="preserve"> </w:t>
      </w:r>
      <w:r w:rsidRPr="0033565D">
        <w:rPr>
          <w:lang w:val="en-GB"/>
        </w:rPr>
        <w:t xml:space="preserve">in the weather enterprise </w:t>
      </w:r>
      <w:r w:rsidR="00A65546">
        <w:rPr>
          <w:lang w:val="en-GB"/>
        </w:rPr>
        <w:t>would continue</w:t>
      </w:r>
      <w:r w:rsidRPr="0033565D">
        <w:rPr>
          <w:lang w:val="en-GB"/>
        </w:rPr>
        <w:t xml:space="preserve"> </w:t>
      </w:r>
      <w:r w:rsidR="00A65546">
        <w:rPr>
          <w:lang w:val="en-GB"/>
        </w:rPr>
        <w:t xml:space="preserve">to grow and is substantially affecting changes in </w:t>
      </w:r>
      <w:r w:rsidRPr="0033565D">
        <w:rPr>
          <w:lang w:val="en-GB"/>
        </w:rPr>
        <w:t xml:space="preserve">the overall landscape </w:t>
      </w:r>
      <w:r w:rsidR="00A65546">
        <w:rPr>
          <w:lang w:val="en-GB"/>
        </w:rPr>
        <w:t xml:space="preserve">from the viewpoint of Members and their NMHSs, </w:t>
      </w:r>
    </w:p>
    <w:p w14:paraId="34D33E34" w14:textId="77777777" w:rsidR="00A65546" w:rsidRDefault="00A65546" w:rsidP="00DC710A">
      <w:pPr>
        <w:pStyle w:val="ListParagraph"/>
        <w:numPr>
          <w:ilvl w:val="0"/>
          <w:numId w:val="0"/>
        </w:numPr>
        <w:ind w:left="720"/>
        <w:rPr>
          <w:lang w:val="en-GB"/>
        </w:rPr>
      </w:pPr>
    </w:p>
    <w:p w14:paraId="27061946" w14:textId="77777777" w:rsidR="005676D9" w:rsidRPr="0033565D" w:rsidRDefault="007F0721" w:rsidP="001A6DCB">
      <w:pPr>
        <w:pStyle w:val="ListParagraph"/>
        <w:numPr>
          <w:ilvl w:val="0"/>
          <w:numId w:val="5"/>
        </w:numPr>
        <w:ind w:left="720"/>
        <w:rPr>
          <w:lang w:val="en-GB"/>
        </w:rPr>
      </w:pPr>
      <w:r>
        <w:rPr>
          <w:lang w:val="en-GB"/>
        </w:rPr>
        <w:t>Recognized</w:t>
      </w:r>
      <w:r w:rsidR="005676D9" w:rsidRPr="0033565D">
        <w:rPr>
          <w:lang w:val="en-GB"/>
        </w:rPr>
        <w:t xml:space="preserve"> that the zero-draft Policy Framework represented </w:t>
      </w:r>
      <w:r>
        <w:rPr>
          <w:lang w:val="en-GB"/>
        </w:rPr>
        <w:t xml:space="preserve">good </w:t>
      </w:r>
      <w:r w:rsidR="005676D9" w:rsidRPr="0033565D">
        <w:rPr>
          <w:lang w:val="en-GB"/>
        </w:rPr>
        <w:t xml:space="preserve">progress in </w:t>
      </w:r>
      <w:r>
        <w:rPr>
          <w:lang w:val="en-GB"/>
        </w:rPr>
        <w:t xml:space="preserve">elaborating a policy position for WMO on public-private sector partnership, which </w:t>
      </w:r>
      <w:r w:rsidR="005676D9" w:rsidRPr="0033565D">
        <w:rPr>
          <w:lang w:val="en-GB"/>
        </w:rPr>
        <w:t>included development of principles for engagement, as well as assessment of opportunities and risks, good practices and lessons learned</w:t>
      </w:r>
      <w:r w:rsidR="0033565D">
        <w:rPr>
          <w:lang w:val="en-GB"/>
        </w:rPr>
        <w:t>,</w:t>
      </w:r>
    </w:p>
    <w:p w14:paraId="300457BD" w14:textId="77777777" w:rsidR="005676D9" w:rsidRPr="0033565D" w:rsidRDefault="005676D9" w:rsidP="00DC710A"/>
    <w:p w14:paraId="31A6C82D" w14:textId="77777777" w:rsidR="00910124" w:rsidRDefault="007F0721" w:rsidP="001A6DCB">
      <w:pPr>
        <w:pStyle w:val="ListParagraph"/>
        <w:numPr>
          <w:ilvl w:val="0"/>
          <w:numId w:val="5"/>
        </w:numPr>
        <w:ind w:left="720"/>
        <w:rPr>
          <w:lang w:val="en-GB"/>
        </w:rPr>
      </w:pPr>
      <w:r>
        <w:rPr>
          <w:lang w:val="en-GB"/>
        </w:rPr>
        <w:t>Recommended that</w:t>
      </w:r>
      <w:r w:rsidR="005676D9" w:rsidRPr="0033565D">
        <w:rPr>
          <w:lang w:val="en-GB"/>
        </w:rPr>
        <w:t xml:space="preserve"> WMO policy on public-private engagement </w:t>
      </w:r>
      <w:r>
        <w:rPr>
          <w:lang w:val="en-GB"/>
        </w:rPr>
        <w:t>should</w:t>
      </w:r>
      <w:r w:rsidR="00910124">
        <w:rPr>
          <w:lang w:val="en-GB"/>
        </w:rPr>
        <w:t xml:space="preserve">: </w:t>
      </w:r>
    </w:p>
    <w:p w14:paraId="72EE5B6D" w14:textId="77777777" w:rsidR="00277437" w:rsidRPr="00277437" w:rsidRDefault="00277437" w:rsidP="00277437"/>
    <w:p w14:paraId="665A2A02" w14:textId="770616F4" w:rsidR="00910124" w:rsidRDefault="00910124" w:rsidP="00DC710A">
      <w:pPr>
        <w:pStyle w:val="ListParagraph"/>
        <w:numPr>
          <w:ilvl w:val="1"/>
          <w:numId w:val="5"/>
        </w:numPr>
        <w:rPr>
          <w:lang w:val="en-GB"/>
        </w:rPr>
      </w:pPr>
      <w:r>
        <w:rPr>
          <w:lang w:val="en-GB"/>
        </w:rPr>
        <w:t>Include</w:t>
      </w:r>
      <w:r w:rsidRPr="0033565D">
        <w:rPr>
          <w:lang w:val="en-GB"/>
        </w:rPr>
        <w:t xml:space="preserve"> </w:t>
      </w:r>
      <w:r w:rsidR="005676D9" w:rsidRPr="0033565D">
        <w:rPr>
          <w:lang w:val="en-GB"/>
        </w:rPr>
        <w:t>a broader statement on the need for sustainable continuation of the basic global public infrastruct</w:t>
      </w:r>
      <w:r w:rsidR="00277437">
        <w:rPr>
          <w:lang w:val="en-GB"/>
        </w:rPr>
        <w:t>ure for meteorological services,</w:t>
      </w:r>
    </w:p>
    <w:p w14:paraId="2C0A6964" w14:textId="77777777" w:rsidR="00910124" w:rsidRDefault="005676D9" w:rsidP="00DC710A">
      <w:pPr>
        <w:pStyle w:val="ListParagraph"/>
        <w:numPr>
          <w:ilvl w:val="0"/>
          <w:numId w:val="0"/>
        </w:numPr>
        <w:ind w:left="1440"/>
        <w:rPr>
          <w:lang w:val="en-GB"/>
        </w:rPr>
      </w:pPr>
      <w:r w:rsidRPr="0033565D">
        <w:rPr>
          <w:lang w:val="en-GB"/>
        </w:rPr>
        <w:t xml:space="preserve"> </w:t>
      </w:r>
    </w:p>
    <w:p w14:paraId="2679F2ED" w14:textId="31FB9895" w:rsidR="00910124" w:rsidRDefault="00910124" w:rsidP="00DC710A">
      <w:pPr>
        <w:pStyle w:val="ListParagraph"/>
        <w:numPr>
          <w:ilvl w:val="1"/>
          <w:numId w:val="5"/>
        </w:numPr>
        <w:rPr>
          <w:lang w:val="en-GB"/>
        </w:rPr>
      </w:pPr>
      <w:r>
        <w:rPr>
          <w:lang w:val="en-GB"/>
        </w:rPr>
        <w:t>Place</w:t>
      </w:r>
      <w:r w:rsidR="005676D9" w:rsidRPr="0033565D">
        <w:rPr>
          <w:lang w:val="en-GB"/>
        </w:rPr>
        <w:t xml:space="preserve"> </w:t>
      </w:r>
      <w:r>
        <w:rPr>
          <w:lang w:val="en-GB"/>
        </w:rPr>
        <w:t>the</w:t>
      </w:r>
      <w:r w:rsidR="005676D9" w:rsidRPr="0033565D">
        <w:rPr>
          <w:lang w:val="en-GB"/>
        </w:rPr>
        <w:t xml:space="preserve"> end user at the centre of the </w:t>
      </w:r>
      <w:r w:rsidR="00031AE9">
        <w:rPr>
          <w:lang w:val="en-GB"/>
        </w:rPr>
        <w:t xml:space="preserve">goal of the </w:t>
      </w:r>
      <w:r>
        <w:rPr>
          <w:lang w:val="en-GB"/>
        </w:rPr>
        <w:t>further elaboration o</w:t>
      </w:r>
      <w:r w:rsidR="00277437">
        <w:rPr>
          <w:lang w:val="en-GB"/>
        </w:rPr>
        <w:t>f the public-private engagement,</w:t>
      </w:r>
    </w:p>
    <w:p w14:paraId="2F694085" w14:textId="77777777" w:rsidR="00910124" w:rsidRDefault="00910124" w:rsidP="00DC710A">
      <w:pPr>
        <w:pStyle w:val="ListParagraph"/>
        <w:numPr>
          <w:ilvl w:val="0"/>
          <w:numId w:val="0"/>
        </w:numPr>
        <w:ind w:left="1440"/>
        <w:rPr>
          <w:lang w:val="en-GB"/>
        </w:rPr>
      </w:pPr>
    </w:p>
    <w:p w14:paraId="73DD00A9" w14:textId="1219B2EB" w:rsidR="00910124" w:rsidRDefault="00910124" w:rsidP="00DC710A">
      <w:pPr>
        <w:pStyle w:val="ListParagraph"/>
        <w:numPr>
          <w:ilvl w:val="1"/>
          <w:numId w:val="5"/>
        </w:numPr>
        <w:rPr>
          <w:lang w:val="en-GB"/>
        </w:rPr>
      </w:pPr>
      <w:r>
        <w:rPr>
          <w:lang w:val="en-GB"/>
        </w:rPr>
        <w:t xml:space="preserve">Assist </w:t>
      </w:r>
      <w:r w:rsidR="005676D9" w:rsidRPr="0033565D">
        <w:rPr>
          <w:lang w:val="en-GB"/>
        </w:rPr>
        <w:t>Members to manage issues</w:t>
      </w:r>
      <w:r>
        <w:rPr>
          <w:lang w:val="en-GB"/>
        </w:rPr>
        <w:t xml:space="preserve"> arising from </w:t>
      </w:r>
      <w:r w:rsidR="00031AE9">
        <w:rPr>
          <w:lang w:val="en-GB"/>
        </w:rPr>
        <w:t>consequences</w:t>
      </w:r>
      <w:r>
        <w:rPr>
          <w:lang w:val="en-GB"/>
        </w:rPr>
        <w:t xml:space="preserve"> of future public-private sector engagements</w:t>
      </w:r>
      <w:r w:rsidR="00277437">
        <w:rPr>
          <w:lang w:val="en-GB"/>
        </w:rPr>
        <w:t>,</w:t>
      </w:r>
    </w:p>
    <w:p w14:paraId="006F4524" w14:textId="77777777" w:rsidR="00910124" w:rsidRDefault="00910124" w:rsidP="00DC710A">
      <w:pPr>
        <w:pStyle w:val="ListParagraph"/>
        <w:numPr>
          <w:ilvl w:val="0"/>
          <w:numId w:val="0"/>
        </w:numPr>
        <w:ind w:left="1440"/>
        <w:rPr>
          <w:lang w:val="en-GB"/>
        </w:rPr>
      </w:pPr>
    </w:p>
    <w:p w14:paraId="47BC1F5D" w14:textId="18CD8DA1" w:rsidR="00B92A76" w:rsidRDefault="00910124" w:rsidP="00DC710A">
      <w:pPr>
        <w:pStyle w:val="ListParagraph"/>
        <w:numPr>
          <w:ilvl w:val="1"/>
          <w:numId w:val="5"/>
        </w:numPr>
        <w:rPr>
          <w:lang w:val="en-GB"/>
        </w:rPr>
      </w:pPr>
      <w:r>
        <w:rPr>
          <w:lang w:val="en-GB"/>
        </w:rPr>
        <w:t xml:space="preserve">Prepare </w:t>
      </w:r>
      <w:r w:rsidR="005676D9" w:rsidRPr="0033565D">
        <w:rPr>
          <w:lang w:val="en-GB"/>
        </w:rPr>
        <w:t xml:space="preserve">a strategy at global, regional and national levels for better communicating the value of </w:t>
      </w:r>
      <w:r>
        <w:rPr>
          <w:lang w:val="en-GB"/>
        </w:rPr>
        <w:t xml:space="preserve">public good </w:t>
      </w:r>
      <w:r w:rsidR="005676D9" w:rsidRPr="0033565D">
        <w:rPr>
          <w:lang w:val="en-GB"/>
        </w:rPr>
        <w:t>meteorolog</w:t>
      </w:r>
      <w:r w:rsidR="0033565D">
        <w:rPr>
          <w:lang w:val="en-GB"/>
        </w:rPr>
        <w:t>ical and hydrological services</w:t>
      </w:r>
      <w:r w:rsidR="00277437">
        <w:rPr>
          <w:lang w:val="en-GB"/>
        </w:rPr>
        <w:t>,</w:t>
      </w:r>
    </w:p>
    <w:p w14:paraId="170C0FDA" w14:textId="77777777" w:rsidR="00910124" w:rsidRPr="0033565D" w:rsidRDefault="0033565D" w:rsidP="00DC710A">
      <w:r w:rsidRPr="00B92A76">
        <w:t>,</w:t>
      </w:r>
    </w:p>
    <w:p w14:paraId="44C8CDB3" w14:textId="607D4211" w:rsidR="00B92A76" w:rsidRDefault="00B92A76" w:rsidP="00DC710A">
      <w:pPr>
        <w:pStyle w:val="ListParagraph"/>
        <w:numPr>
          <w:ilvl w:val="1"/>
          <w:numId w:val="5"/>
        </w:numPr>
        <w:rPr>
          <w:lang w:val="en-GB"/>
        </w:rPr>
      </w:pPr>
      <w:r>
        <w:rPr>
          <w:lang w:val="en-GB"/>
        </w:rPr>
        <w:t>Identify appropriate</w:t>
      </w:r>
      <w:r w:rsidR="005676D9" w:rsidRPr="00910124">
        <w:rPr>
          <w:lang w:val="en-GB"/>
        </w:rPr>
        <w:t xml:space="preserve"> mechanisms </w:t>
      </w:r>
      <w:r>
        <w:rPr>
          <w:lang w:val="en-GB"/>
        </w:rPr>
        <w:t xml:space="preserve">and institutional mechanisms </w:t>
      </w:r>
      <w:r w:rsidR="005676D9" w:rsidRPr="00910124">
        <w:rPr>
          <w:lang w:val="en-GB"/>
        </w:rPr>
        <w:t>for public-private dialogue, both existing and new, as well as any potential one-time events</w:t>
      </w:r>
      <w:r w:rsidR="00277437">
        <w:rPr>
          <w:lang w:val="en-GB"/>
        </w:rPr>
        <w:t>,</w:t>
      </w:r>
    </w:p>
    <w:p w14:paraId="66882C02" w14:textId="77777777" w:rsidR="00B92A76" w:rsidRDefault="00B92A76" w:rsidP="00DC710A">
      <w:pPr>
        <w:pStyle w:val="ListParagraph"/>
        <w:numPr>
          <w:ilvl w:val="0"/>
          <w:numId w:val="0"/>
        </w:numPr>
        <w:ind w:left="1440"/>
        <w:rPr>
          <w:lang w:val="en-GB"/>
        </w:rPr>
      </w:pPr>
    </w:p>
    <w:p w14:paraId="110D3CB8" w14:textId="36B91EA3" w:rsidR="00FD663A" w:rsidRDefault="00B92A76" w:rsidP="00DC710A">
      <w:pPr>
        <w:pStyle w:val="ListParagraph"/>
        <w:numPr>
          <w:ilvl w:val="1"/>
          <w:numId w:val="5"/>
        </w:numPr>
        <w:rPr>
          <w:lang w:val="en-GB"/>
        </w:rPr>
      </w:pPr>
      <w:r>
        <w:rPr>
          <w:lang w:val="en-GB"/>
        </w:rPr>
        <w:t xml:space="preserve">Assess other PPP </w:t>
      </w:r>
      <w:r w:rsidR="005676D9" w:rsidRPr="00910124">
        <w:rPr>
          <w:lang w:val="en-GB"/>
        </w:rPr>
        <w:t>e</w:t>
      </w:r>
      <w:r w:rsidR="0033565D" w:rsidRPr="00910124">
        <w:rPr>
          <w:lang w:val="en-GB"/>
        </w:rPr>
        <w:t xml:space="preserve">xamples </w:t>
      </w:r>
      <w:r>
        <w:rPr>
          <w:lang w:val="en-GB"/>
        </w:rPr>
        <w:t xml:space="preserve">across the </w:t>
      </w:r>
      <w:r w:rsidR="0033565D" w:rsidRPr="00910124">
        <w:rPr>
          <w:lang w:val="en-GB"/>
        </w:rPr>
        <w:t>UN</w:t>
      </w:r>
      <w:r>
        <w:rPr>
          <w:lang w:val="en-GB"/>
        </w:rPr>
        <w:t xml:space="preserve"> for best practices</w:t>
      </w:r>
      <w:r w:rsidR="00277437">
        <w:rPr>
          <w:lang w:val="en-GB"/>
        </w:rPr>
        <w:t>,</w:t>
      </w:r>
    </w:p>
    <w:p w14:paraId="43DF1937" w14:textId="77777777" w:rsidR="00FD663A" w:rsidRPr="00FD663A" w:rsidRDefault="00FD663A" w:rsidP="00DC710A"/>
    <w:p w14:paraId="09E807A7" w14:textId="04D6016F" w:rsidR="00031AE9" w:rsidRDefault="00FD663A" w:rsidP="00DC710A">
      <w:pPr>
        <w:pStyle w:val="ListParagraph"/>
        <w:numPr>
          <w:ilvl w:val="1"/>
          <w:numId w:val="5"/>
        </w:numPr>
        <w:rPr>
          <w:lang w:val="en-GB"/>
        </w:rPr>
      </w:pPr>
      <w:r>
        <w:rPr>
          <w:lang w:val="en-GB"/>
        </w:rPr>
        <w:t xml:space="preserve">Identify PPP as an important area of interest </w:t>
      </w:r>
      <w:r w:rsidR="00031AE9">
        <w:rPr>
          <w:lang w:val="en-GB"/>
        </w:rPr>
        <w:t xml:space="preserve">as a means to achieve the priorities </w:t>
      </w:r>
      <w:r>
        <w:rPr>
          <w:lang w:val="en-GB"/>
        </w:rPr>
        <w:t>in WMO Strategic Plan, given its</w:t>
      </w:r>
      <w:r w:rsidRPr="00FD663A">
        <w:rPr>
          <w:lang w:val="en-GB"/>
        </w:rPr>
        <w:t xml:space="preserve"> importance to the meteorological and hydrological community</w:t>
      </w:r>
      <w:r w:rsidR="00277437">
        <w:rPr>
          <w:lang w:val="en-GB"/>
        </w:rPr>
        <w:t>,</w:t>
      </w:r>
    </w:p>
    <w:p w14:paraId="60031F5E" w14:textId="77777777" w:rsidR="00031AE9" w:rsidRPr="00031AE9" w:rsidRDefault="00031AE9" w:rsidP="00031AE9"/>
    <w:p w14:paraId="1B61E628" w14:textId="5985B086" w:rsidR="00031AE9" w:rsidRPr="00BC4FFD" w:rsidRDefault="00031AE9" w:rsidP="00031AE9">
      <w:pPr>
        <w:pStyle w:val="ListParagraph"/>
        <w:numPr>
          <w:ilvl w:val="1"/>
          <w:numId w:val="5"/>
        </w:numPr>
        <w:rPr>
          <w:lang w:val="en-GB"/>
        </w:rPr>
      </w:pPr>
      <w:r w:rsidRPr="00BC4FFD">
        <w:rPr>
          <w:lang w:val="en-GB"/>
        </w:rPr>
        <w:t>Recogniz</w:t>
      </w:r>
      <w:r w:rsidR="00277437">
        <w:rPr>
          <w:lang w:val="en-GB"/>
        </w:rPr>
        <w:t>e the NMHSs authoritative voice,</w:t>
      </w:r>
    </w:p>
    <w:p w14:paraId="15C75C42" w14:textId="77777777" w:rsidR="00031AE9" w:rsidRDefault="00031AE9" w:rsidP="00031AE9">
      <w:pPr>
        <w:pStyle w:val="ListParagraph"/>
        <w:numPr>
          <w:ilvl w:val="0"/>
          <w:numId w:val="0"/>
        </w:numPr>
        <w:ind w:left="1440"/>
        <w:rPr>
          <w:lang w:val="en-GB"/>
        </w:rPr>
      </w:pPr>
    </w:p>
    <w:p w14:paraId="1C2B0DA5" w14:textId="2635A749" w:rsidR="00031AE9" w:rsidRDefault="00031AE9" w:rsidP="00031AE9">
      <w:pPr>
        <w:pStyle w:val="ListParagraph"/>
        <w:numPr>
          <w:ilvl w:val="1"/>
          <w:numId w:val="5"/>
        </w:numPr>
        <w:rPr>
          <w:lang w:val="en-GB"/>
        </w:rPr>
      </w:pPr>
      <w:r w:rsidRPr="00BC4FFD">
        <w:rPr>
          <w:lang w:val="en-GB"/>
        </w:rPr>
        <w:t>Ensure free competition of companies avoiding privileged treatment</w:t>
      </w:r>
      <w:r w:rsidR="00277437">
        <w:rPr>
          <w:lang w:val="en-GB"/>
        </w:rPr>
        <w:t>,</w:t>
      </w:r>
    </w:p>
    <w:p w14:paraId="3AB7393A" w14:textId="77777777" w:rsidR="00031AE9" w:rsidRDefault="00031AE9" w:rsidP="00031AE9">
      <w:pPr>
        <w:pStyle w:val="ListParagraph"/>
        <w:numPr>
          <w:ilvl w:val="0"/>
          <w:numId w:val="0"/>
        </w:numPr>
        <w:ind w:left="1440"/>
        <w:rPr>
          <w:lang w:val="en-GB"/>
        </w:rPr>
      </w:pPr>
    </w:p>
    <w:p w14:paraId="221B2816" w14:textId="7D0A12BD" w:rsidR="00031AE9" w:rsidRDefault="00031AE9" w:rsidP="00031AE9">
      <w:pPr>
        <w:pStyle w:val="ListParagraph"/>
        <w:numPr>
          <w:ilvl w:val="1"/>
          <w:numId w:val="5"/>
        </w:numPr>
        <w:rPr>
          <w:lang w:val="en-GB"/>
        </w:rPr>
      </w:pPr>
      <w:r>
        <w:rPr>
          <w:lang w:val="en-GB"/>
        </w:rPr>
        <w:t>B</w:t>
      </w:r>
      <w:r w:rsidRPr="005563EA">
        <w:rPr>
          <w:lang w:val="en-GB"/>
        </w:rPr>
        <w:t xml:space="preserve">e a transparent process and be </w:t>
      </w:r>
      <w:r w:rsidR="00277437" w:rsidRPr="005563EA">
        <w:rPr>
          <w:lang w:val="en-GB"/>
        </w:rPr>
        <w:t>channelled</w:t>
      </w:r>
      <w:r w:rsidRPr="005563EA">
        <w:rPr>
          <w:lang w:val="en-GB"/>
        </w:rPr>
        <w:t xml:space="preserve"> through the NM</w:t>
      </w:r>
      <w:r>
        <w:rPr>
          <w:lang w:val="en-GB"/>
        </w:rPr>
        <w:t>H</w:t>
      </w:r>
      <w:r w:rsidRPr="005563EA">
        <w:rPr>
          <w:lang w:val="en-GB"/>
        </w:rPr>
        <w:t>S in each country.</w:t>
      </w:r>
    </w:p>
    <w:p w14:paraId="60D71990" w14:textId="1D8AE51F" w:rsidR="00FD663A" w:rsidRPr="00031AE9" w:rsidRDefault="00FD663A" w:rsidP="00031AE9"/>
    <w:p w14:paraId="36FC8733" w14:textId="77777777" w:rsidR="005676D9" w:rsidRPr="00B92A76" w:rsidRDefault="005676D9" w:rsidP="00DC710A"/>
    <w:p w14:paraId="10DB79DC" w14:textId="77777777" w:rsidR="005676D9" w:rsidRPr="0033565D" w:rsidRDefault="005676D9" w:rsidP="007642CE">
      <w:pPr>
        <w:pStyle w:val="ListParagraph"/>
        <w:numPr>
          <w:ilvl w:val="0"/>
          <w:numId w:val="0"/>
        </w:numPr>
        <w:ind w:left="360"/>
        <w:rPr>
          <w:lang w:val="en-GB"/>
        </w:rPr>
      </w:pPr>
    </w:p>
    <w:p w14:paraId="4EDEA797" w14:textId="77777777" w:rsidR="0033565D" w:rsidRPr="00277437" w:rsidRDefault="005676D9" w:rsidP="00DC710A">
      <w:pPr>
        <w:pStyle w:val="ListParagraph"/>
        <w:numPr>
          <w:ilvl w:val="0"/>
          <w:numId w:val="5"/>
        </w:numPr>
        <w:ind w:left="720"/>
      </w:pPr>
      <w:r w:rsidRPr="0033565D">
        <w:rPr>
          <w:lang w:val="en-GB"/>
        </w:rPr>
        <w:t>Other areas for</w:t>
      </w:r>
      <w:r w:rsidR="00B92A76">
        <w:rPr>
          <w:lang w:val="en-GB"/>
        </w:rPr>
        <w:t xml:space="preserve"> further consideration </w:t>
      </w:r>
      <w:r w:rsidRPr="0033565D">
        <w:rPr>
          <w:lang w:val="en-GB"/>
        </w:rPr>
        <w:t>include:</w:t>
      </w:r>
    </w:p>
    <w:p w14:paraId="067DC4D0" w14:textId="77777777" w:rsidR="00277437" w:rsidRPr="007642CE" w:rsidRDefault="00277437" w:rsidP="00277437">
      <w:pPr>
        <w:pStyle w:val="ListParagraph"/>
        <w:numPr>
          <w:ilvl w:val="0"/>
          <w:numId w:val="0"/>
        </w:numPr>
        <w:ind w:left="720"/>
      </w:pPr>
    </w:p>
    <w:p w14:paraId="4ED02E50" w14:textId="4E51835F" w:rsidR="005676D9" w:rsidRDefault="005676D9" w:rsidP="00DC710A">
      <w:pPr>
        <w:pStyle w:val="ListParagraph"/>
        <w:numPr>
          <w:ilvl w:val="1"/>
          <w:numId w:val="6"/>
        </w:numPr>
        <w:rPr>
          <w:lang w:val="en-GB"/>
        </w:rPr>
      </w:pPr>
      <w:r w:rsidRPr="0033565D">
        <w:rPr>
          <w:lang w:val="en-GB"/>
        </w:rPr>
        <w:t>Facilitating better understanding and management o</w:t>
      </w:r>
      <w:r w:rsidR="0033565D">
        <w:rPr>
          <w:lang w:val="en-GB"/>
        </w:rPr>
        <w:t>f the global weather enterprise</w:t>
      </w:r>
      <w:r w:rsidR="00277437">
        <w:rPr>
          <w:lang w:val="en-GB"/>
        </w:rPr>
        <w:t>,</w:t>
      </w:r>
    </w:p>
    <w:p w14:paraId="238D8077" w14:textId="77777777" w:rsidR="00FD663A" w:rsidRPr="0033565D" w:rsidRDefault="00FD663A" w:rsidP="00DC710A">
      <w:pPr>
        <w:pStyle w:val="ListParagraph"/>
        <w:numPr>
          <w:ilvl w:val="0"/>
          <w:numId w:val="0"/>
        </w:numPr>
        <w:ind w:left="1440"/>
        <w:rPr>
          <w:lang w:val="en-GB"/>
        </w:rPr>
      </w:pPr>
    </w:p>
    <w:p w14:paraId="06862110" w14:textId="646D2A87" w:rsidR="00FD663A" w:rsidRDefault="005676D9" w:rsidP="00DC710A">
      <w:pPr>
        <w:pStyle w:val="ListParagraph"/>
        <w:numPr>
          <w:ilvl w:val="1"/>
          <w:numId w:val="6"/>
        </w:numPr>
        <w:rPr>
          <w:lang w:val="en-GB"/>
        </w:rPr>
      </w:pPr>
      <w:r w:rsidRPr="0033565D">
        <w:rPr>
          <w:lang w:val="en-GB"/>
        </w:rPr>
        <w:t>Identifying where NMHSs and WMO could build Strategi</w:t>
      </w:r>
      <w:r w:rsidR="0033565D">
        <w:rPr>
          <w:lang w:val="en-GB"/>
        </w:rPr>
        <w:t>c Alliances and/or partnerships</w:t>
      </w:r>
      <w:r w:rsidR="00277437">
        <w:rPr>
          <w:lang w:val="en-GB"/>
        </w:rPr>
        <w:t xml:space="preserve"> with the private sector,</w:t>
      </w:r>
    </w:p>
    <w:p w14:paraId="62AF0F65" w14:textId="77777777" w:rsidR="005676D9" w:rsidRPr="00FD663A" w:rsidRDefault="005676D9" w:rsidP="00DC710A"/>
    <w:p w14:paraId="70EE7273" w14:textId="2713CB94" w:rsidR="00FD663A" w:rsidRDefault="005676D9" w:rsidP="00DC710A">
      <w:pPr>
        <w:pStyle w:val="ListParagraph"/>
        <w:numPr>
          <w:ilvl w:val="1"/>
          <w:numId w:val="6"/>
        </w:numPr>
        <w:rPr>
          <w:lang w:val="en-GB"/>
        </w:rPr>
      </w:pPr>
      <w:r w:rsidRPr="0033565D">
        <w:rPr>
          <w:lang w:val="en-GB"/>
        </w:rPr>
        <w:t>Researching licensing and legislative model</w:t>
      </w:r>
      <w:r w:rsidR="00A02DE6">
        <w:rPr>
          <w:lang w:val="en-GB"/>
        </w:rPr>
        <w:t>s on national and global levels</w:t>
      </w:r>
      <w:r w:rsidR="00277437">
        <w:rPr>
          <w:lang w:val="en-GB"/>
        </w:rPr>
        <w:t>,</w:t>
      </w:r>
    </w:p>
    <w:p w14:paraId="06A9A10A" w14:textId="77777777" w:rsidR="005676D9" w:rsidRPr="00FD663A" w:rsidRDefault="005676D9" w:rsidP="00DC710A"/>
    <w:p w14:paraId="3493A878" w14:textId="77777777" w:rsidR="005676D9" w:rsidRPr="0033565D" w:rsidRDefault="005676D9" w:rsidP="00DC710A">
      <w:pPr>
        <w:pStyle w:val="ListParagraph"/>
        <w:numPr>
          <w:ilvl w:val="1"/>
          <w:numId w:val="6"/>
        </w:numPr>
        <w:rPr>
          <w:lang w:val="en-GB"/>
        </w:rPr>
      </w:pPr>
      <w:r w:rsidRPr="0033565D">
        <w:rPr>
          <w:lang w:val="en-GB"/>
        </w:rPr>
        <w:t>Identifying emerging issues</w:t>
      </w:r>
      <w:r w:rsidR="0033565D">
        <w:rPr>
          <w:lang w:val="en-GB"/>
        </w:rPr>
        <w:t>,</w:t>
      </w:r>
    </w:p>
    <w:p w14:paraId="1FB2C10A" w14:textId="77777777" w:rsidR="00FD663A" w:rsidRDefault="00FD663A" w:rsidP="00DC710A">
      <w:pPr>
        <w:pStyle w:val="ListParagraph"/>
        <w:numPr>
          <w:ilvl w:val="0"/>
          <w:numId w:val="0"/>
        </w:numPr>
        <w:ind w:left="1440"/>
        <w:rPr>
          <w:lang w:val="en-GB"/>
        </w:rPr>
      </w:pPr>
    </w:p>
    <w:p w14:paraId="27A44E03" w14:textId="77777777" w:rsidR="005676D9" w:rsidRPr="0033565D" w:rsidRDefault="005676D9" w:rsidP="00DC710A">
      <w:pPr>
        <w:pStyle w:val="ListParagraph"/>
        <w:numPr>
          <w:ilvl w:val="1"/>
          <w:numId w:val="6"/>
        </w:numPr>
        <w:rPr>
          <w:lang w:val="en-GB"/>
        </w:rPr>
      </w:pPr>
      <w:r w:rsidRPr="0033565D">
        <w:rPr>
          <w:lang w:val="en-GB"/>
        </w:rPr>
        <w:t>Evaluating and addressing the growing power and role of multinational corporations.</w:t>
      </w:r>
    </w:p>
    <w:p w14:paraId="65519776" w14:textId="77777777" w:rsidR="005676D9" w:rsidRPr="007642CE" w:rsidRDefault="005676D9" w:rsidP="00DC710A"/>
    <w:p w14:paraId="75B3E677" w14:textId="77777777" w:rsidR="005676D9" w:rsidRPr="0033565D" w:rsidRDefault="0033565D" w:rsidP="0033565D">
      <w:pPr>
        <w:rPr>
          <w:szCs w:val="20"/>
        </w:rPr>
      </w:pPr>
      <w:r>
        <w:rPr>
          <w:szCs w:val="20"/>
        </w:rPr>
        <w:t>5.1.3</w:t>
      </w:r>
      <w:r>
        <w:rPr>
          <w:szCs w:val="20"/>
        </w:rPr>
        <w:tab/>
      </w:r>
      <w:r w:rsidR="005676D9" w:rsidRPr="0033565D">
        <w:rPr>
          <w:szCs w:val="20"/>
        </w:rPr>
        <w:t xml:space="preserve">Views and recommendations expressed by the Group informed the President’s decision to update the zero-draft Policy Framework for Public-Private Engagement to integrate insights and key recommendations from the discussion, and jointly with the Presidents of Regional Associations to present the updated draft to EC-69. The draft Policy Framework for EC-69 will focus on elaborating the </w:t>
      </w:r>
      <w:r w:rsidR="00222D40">
        <w:rPr>
          <w:szCs w:val="20"/>
        </w:rPr>
        <w:t xml:space="preserve">relationship and engagement at global levels, particularly with </w:t>
      </w:r>
      <w:r w:rsidR="005676D9" w:rsidRPr="0033565D">
        <w:rPr>
          <w:szCs w:val="20"/>
        </w:rPr>
        <w:t>WMO</w:t>
      </w:r>
      <w:r w:rsidR="00222D40">
        <w:rPr>
          <w:szCs w:val="20"/>
        </w:rPr>
        <w:t xml:space="preserve"> Constituent Bodies</w:t>
      </w:r>
      <w:r w:rsidR="005676D9" w:rsidRPr="0033565D">
        <w:rPr>
          <w:szCs w:val="20"/>
        </w:rPr>
        <w:t xml:space="preserve">. Subsequently, additional work over the following year (2017-18) will further develop guidance on regional and national activities, for review during EC-70. </w:t>
      </w:r>
    </w:p>
    <w:p w14:paraId="119D6B3A" w14:textId="77777777" w:rsidR="0033565D" w:rsidRDefault="0033565D" w:rsidP="0033565D">
      <w:pPr>
        <w:jc w:val="both"/>
        <w:rPr>
          <w:szCs w:val="20"/>
        </w:rPr>
      </w:pPr>
    </w:p>
    <w:p w14:paraId="5F275D9F" w14:textId="77777777" w:rsidR="005676D9" w:rsidRPr="0033565D" w:rsidRDefault="0033565D" w:rsidP="00662DB5">
      <w:pPr>
        <w:rPr>
          <w:szCs w:val="20"/>
        </w:rPr>
      </w:pPr>
      <w:r>
        <w:rPr>
          <w:szCs w:val="20"/>
        </w:rPr>
        <w:t>5.1.4</w:t>
      </w:r>
      <w:r>
        <w:rPr>
          <w:szCs w:val="20"/>
        </w:rPr>
        <w:tab/>
      </w:r>
      <w:r w:rsidR="005676D9" w:rsidRPr="0033565D">
        <w:rPr>
          <w:szCs w:val="20"/>
        </w:rPr>
        <w:t>In addition the President asked the Secretariat to continue compiling the Compendium document on Case Studies.  To inform the Compendium, he asked the Secretariat to reach out more broadly to Members in order to secure additional examples of good practices/success stories and lessons learned.</w:t>
      </w:r>
    </w:p>
    <w:p w14:paraId="043F7688" w14:textId="77777777" w:rsidR="002B7BCD" w:rsidRPr="0033565D" w:rsidRDefault="002B7BCD" w:rsidP="0033565D">
      <w:pPr>
        <w:rPr>
          <w:szCs w:val="20"/>
        </w:rPr>
      </w:pPr>
    </w:p>
    <w:p w14:paraId="11B2E3C0" w14:textId="77777777" w:rsidR="001C30A4" w:rsidRPr="00C20BA3" w:rsidRDefault="00EB0B76" w:rsidP="00AC1B3C">
      <w:pPr>
        <w:pStyle w:val="Heading2"/>
      </w:pPr>
      <w:r>
        <w:t>6</w:t>
      </w:r>
      <w:r w:rsidR="001C30A4" w:rsidRPr="00C20BA3">
        <w:t>.</w:t>
      </w:r>
      <w:r w:rsidR="001C30A4" w:rsidRPr="00C20BA3">
        <w:tab/>
        <w:t>Closure</w:t>
      </w:r>
    </w:p>
    <w:p w14:paraId="16D7F3E6" w14:textId="77777777" w:rsidR="001C30A4" w:rsidRPr="00C20BA3" w:rsidRDefault="001C30A4" w:rsidP="001C30A4">
      <w:pPr>
        <w:jc w:val="both"/>
        <w:rPr>
          <w:b/>
          <w:szCs w:val="20"/>
        </w:rPr>
      </w:pPr>
    </w:p>
    <w:p w14:paraId="75B48C67" w14:textId="77777777" w:rsidR="001C30A4" w:rsidRDefault="001C30A4" w:rsidP="001C30A4">
      <w:pPr>
        <w:rPr>
          <w:szCs w:val="20"/>
        </w:rPr>
      </w:pPr>
      <w:r w:rsidRPr="00C20BA3">
        <w:rPr>
          <w:szCs w:val="20"/>
        </w:rPr>
        <w:t xml:space="preserve">The session was closed at </w:t>
      </w:r>
      <w:r w:rsidR="009249BE">
        <w:rPr>
          <w:szCs w:val="20"/>
        </w:rPr>
        <w:t xml:space="preserve">16:05 </w:t>
      </w:r>
      <w:r w:rsidR="00CD210C">
        <w:rPr>
          <w:szCs w:val="20"/>
        </w:rPr>
        <w:t>on 3</w:t>
      </w:r>
      <w:r w:rsidRPr="00C20BA3">
        <w:rPr>
          <w:szCs w:val="20"/>
        </w:rPr>
        <w:t xml:space="preserve"> </w:t>
      </w:r>
      <w:r w:rsidR="00CD210C">
        <w:rPr>
          <w:szCs w:val="20"/>
        </w:rPr>
        <w:t>March</w:t>
      </w:r>
      <w:r w:rsidRPr="00C20BA3">
        <w:rPr>
          <w:szCs w:val="20"/>
        </w:rPr>
        <w:t xml:space="preserve"> 2017.</w:t>
      </w:r>
    </w:p>
    <w:p w14:paraId="2A7B410F" w14:textId="77777777" w:rsidR="00833D52" w:rsidRDefault="00833D52" w:rsidP="001C30A4">
      <w:pPr>
        <w:rPr>
          <w:szCs w:val="20"/>
        </w:rPr>
      </w:pPr>
    </w:p>
    <w:p w14:paraId="557B96D1" w14:textId="77777777" w:rsidR="00833D52" w:rsidRDefault="00833D52" w:rsidP="001C30A4">
      <w:pPr>
        <w:rPr>
          <w:szCs w:val="20"/>
        </w:rPr>
      </w:pPr>
    </w:p>
    <w:p w14:paraId="0155BCE0" w14:textId="77777777" w:rsidR="00833D52" w:rsidRPr="00C20BA3" w:rsidRDefault="00833D52" w:rsidP="00833D52">
      <w:pPr>
        <w:jc w:val="center"/>
        <w:rPr>
          <w:szCs w:val="20"/>
        </w:rPr>
      </w:pPr>
      <w:r>
        <w:rPr>
          <w:szCs w:val="20"/>
        </w:rPr>
        <w:t>_______</w:t>
      </w:r>
      <w:r w:rsidR="00591671">
        <w:rPr>
          <w:szCs w:val="20"/>
        </w:rPr>
        <w:t>____________________________________________________________</w:t>
      </w:r>
      <w:r>
        <w:rPr>
          <w:szCs w:val="20"/>
        </w:rPr>
        <w:t>________</w:t>
      </w:r>
    </w:p>
    <w:p w14:paraId="513B94E5" w14:textId="77777777" w:rsidR="00833D52" w:rsidRDefault="00833D52">
      <w:pPr>
        <w:rPr>
          <w:rFonts w:cs="Arial"/>
          <w:b/>
        </w:rPr>
      </w:pPr>
      <w:r>
        <w:rPr>
          <w:rFonts w:cs="Arial"/>
          <w:b/>
        </w:rPr>
        <w:br w:type="page"/>
      </w:r>
    </w:p>
    <w:p w14:paraId="75CC05E2" w14:textId="77777777" w:rsidR="00833D52" w:rsidRDefault="00833D52">
      <w:pPr>
        <w:rPr>
          <w:rFonts w:cs="Arial"/>
          <w:b/>
        </w:rPr>
      </w:pPr>
      <w:r>
        <w:rPr>
          <w:rFonts w:cs="Arial"/>
          <w:b/>
        </w:rPr>
        <w:lastRenderedPageBreak/>
        <w:softHyphen/>
      </w:r>
      <w:r>
        <w:rPr>
          <w:rFonts w:cs="Arial"/>
          <w:b/>
        </w:rPr>
        <w:softHyphen/>
      </w:r>
      <w:r>
        <w:rPr>
          <w:rFonts w:cs="Arial"/>
          <w:b/>
        </w:rPr>
        <w:softHyphen/>
      </w:r>
      <w:r>
        <w:rPr>
          <w:rFonts w:cs="Arial"/>
          <w:b/>
        </w:rPr>
        <w:softHyphen/>
      </w:r>
      <w:r>
        <w:rPr>
          <w:rFonts w:cs="Arial"/>
          <w:b/>
        </w:rPr>
        <w:softHyphen/>
      </w:r>
      <w:r>
        <w:rPr>
          <w:rFonts w:cs="Arial"/>
          <w:b/>
        </w:rPr>
        <w:softHyphen/>
      </w:r>
      <w:r>
        <w:rPr>
          <w:rFonts w:cs="Arial"/>
          <w:b/>
        </w:rPr>
        <w:softHyphen/>
      </w:r>
      <w:r>
        <w:rPr>
          <w:rFonts w:cs="Arial"/>
          <w:b/>
        </w:rPr>
        <w:softHyphen/>
      </w:r>
    </w:p>
    <w:p w14:paraId="2F0A9B99" w14:textId="77777777" w:rsidR="008D3107" w:rsidRPr="00C20BA3" w:rsidRDefault="008D3107" w:rsidP="00833D52">
      <w:pPr>
        <w:jc w:val="right"/>
        <w:rPr>
          <w:rFonts w:cs="Arial"/>
          <w:b/>
        </w:rPr>
      </w:pPr>
      <w:r w:rsidRPr="00C20BA3">
        <w:rPr>
          <w:rFonts w:cs="Arial"/>
          <w:b/>
        </w:rPr>
        <w:t>Appendix I</w:t>
      </w:r>
    </w:p>
    <w:p w14:paraId="45001705" w14:textId="77777777" w:rsidR="008D3107" w:rsidRDefault="008D3107" w:rsidP="006818EA">
      <w:pPr>
        <w:pStyle w:val="Heading2"/>
        <w:jc w:val="center"/>
      </w:pPr>
      <w:r w:rsidRPr="006818EA">
        <w:t>A</w:t>
      </w:r>
      <w:r w:rsidR="006818EA" w:rsidRPr="006818EA">
        <w:t>genda</w:t>
      </w:r>
    </w:p>
    <w:p w14:paraId="2F7FFDDF" w14:textId="77777777" w:rsidR="00384FE8" w:rsidRPr="00384FE8" w:rsidRDefault="00384FE8" w:rsidP="00384FE8"/>
    <w:p w14:paraId="5C3B32CB" w14:textId="77777777" w:rsidR="008D3107" w:rsidRPr="00C20BA3" w:rsidRDefault="008D3107" w:rsidP="008D3107">
      <w:pPr>
        <w:jc w:val="center"/>
        <w:rPr>
          <w:rFonts w:cs="Arial"/>
        </w:rPr>
      </w:pPr>
    </w:p>
    <w:p w14:paraId="66188D54" w14:textId="77777777" w:rsidR="00384FE8" w:rsidRDefault="00384FE8" w:rsidP="00384FE8">
      <w:pPr>
        <w:jc w:val="both"/>
        <w:rPr>
          <w:b/>
          <w:szCs w:val="20"/>
        </w:rPr>
      </w:pPr>
      <w:r>
        <w:rPr>
          <w:b/>
          <w:szCs w:val="20"/>
        </w:rPr>
        <w:t>1.</w:t>
      </w:r>
      <w:r>
        <w:rPr>
          <w:b/>
          <w:szCs w:val="20"/>
        </w:rPr>
        <w:tab/>
        <w:t>OPENING OF THE SESSION</w:t>
      </w:r>
    </w:p>
    <w:p w14:paraId="56F2CBD2" w14:textId="77777777" w:rsidR="00384FE8" w:rsidRDefault="00384FE8" w:rsidP="00384FE8">
      <w:pPr>
        <w:jc w:val="both"/>
        <w:rPr>
          <w:szCs w:val="20"/>
        </w:rPr>
      </w:pPr>
    </w:p>
    <w:p w14:paraId="3B821E3E" w14:textId="77777777" w:rsidR="00384FE8" w:rsidRDefault="00384FE8" w:rsidP="00384FE8">
      <w:pPr>
        <w:jc w:val="both"/>
        <w:rPr>
          <w:b/>
          <w:szCs w:val="20"/>
        </w:rPr>
      </w:pPr>
      <w:r>
        <w:rPr>
          <w:b/>
          <w:szCs w:val="20"/>
        </w:rPr>
        <w:t>2.</w:t>
      </w:r>
      <w:r>
        <w:rPr>
          <w:b/>
          <w:szCs w:val="20"/>
        </w:rPr>
        <w:tab/>
        <w:t>ADOPTION OF THE PROVISIONAL AGENDA</w:t>
      </w:r>
    </w:p>
    <w:p w14:paraId="09CEFA08" w14:textId="77777777" w:rsidR="00384FE8" w:rsidRDefault="00384FE8" w:rsidP="00384FE8">
      <w:pPr>
        <w:jc w:val="both"/>
        <w:rPr>
          <w:szCs w:val="20"/>
        </w:rPr>
      </w:pPr>
    </w:p>
    <w:p w14:paraId="645ABFA6" w14:textId="77777777" w:rsidR="00384FE8" w:rsidRDefault="00384FE8" w:rsidP="00384FE8">
      <w:pPr>
        <w:jc w:val="both"/>
        <w:rPr>
          <w:b/>
          <w:szCs w:val="20"/>
        </w:rPr>
      </w:pPr>
      <w:r>
        <w:rPr>
          <w:b/>
          <w:szCs w:val="20"/>
        </w:rPr>
        <w:t>3.</w:t>
      </w:r>
      <w:r>
        <w:rPr>
          <w:b/>
          <w:szCs w:val="20"/>
        </w:rPr>
        <w:tab/>
        <w:t>WMO STRATEGIC AND OPERATIONAL PLANNING, AND BUDGET</w:t>
      </w:r>
    </w:p>
    <w:p w14:paraId="08772CBC" w14:textId="77777777" w:rsidR="00384FE8" w:rsidRDefault="00384FE8" w:rsidP="00384FE8">
      <w:pPr>
        <w:jc w:val="both"/>
        <w:rPr>
          <w:b/>
          <w:szCs w:val="20"/>
        </w:rPr>
      </w:pPr>
    </w:p>
    <w:p w14:paraId="5EFBCB36" w14:textId="77777777" w:rsidR="00384FE8" w:rsidRPr="00384FE8" w:rsidRDefault="00384FE8" w:rsidP="00384FE8">
      <w:pPr>
        <w:ind w:left="720"/>
        <w:jc w:val="both"/>
        <w:rPr>
          <w:szCs w:val="20"/>
        </w:rPr>
      </w:pPr>
      <w:r w:rsidRPr="00384FE8">
        <w:rPr>
          <w:szCs w:val="20"/>
        </w:rPr>
        <w:t>3.1</w:t>
      </w:r>
      <w:r w:rsidRPr="00384FE8">
        <w:rPr>
          <w:szCs w:val="20"/>
        </w:rPr>
        <w:tab/>
        <w:t>Draft Strategic Plan 2020-2023</w:t>
      </w:r>
    </w:p>
    <w:p w14:paraId="7CAFC92E" w14:textId="77777777" w:rsidR="00384FE8" w:rsidRPr="00384FE8" w:rsidRDefault="00384FE8" w:rsidP="00384FE8">
      <w:pPr>
        <w:ind w:left="720"/>
        <w:jc w:val="both"/>
        <w:rPr>
          <w:szCs w:val="20"/>
        </w:rPr>
      </w:pPr>
    </w:p>
    <w:p w14:paraId="7EC5DF7F" w14:textId="77777777" w:rsidR="00384FE8" w:rsidRPr="00384FE8" w:rsidRDefault="00384FE8" w:rsidP="00384FE8">
      <w:pPr>
        <w:ind w:left="720"/>
        <w:jc w:val="both"/>
        <w:rPr>
          <w:szCs w:val="20"/>
        </w:rPr>
      </w:pPr>
      <w:r w:rsidRPr="00384FE8">
        <w:rPr>
          <w:szCs w:val="20"/>
        </w:rPr>
        <w:t>3.2</w:t>
      </w:r>
      <w:r w:rsidRPr="00384FE8">
        <w:rPr>
          <w:szCs w:val="20"/>
        </w:rPr>
        <w:tab/>
        <w:t>Operational Plan and Budget 2020-2023 - outline</w:t>
      </w:r>
    </w:p>
    <w:p w14:paraId="081BF9A9" w14:textId="77777777" w:rsidR="00384FE8" w:rsidRPr="00384FE8" w:rsidRDefault="00384FE8" w:rsidP="00384FE8">
      <w:pPr>
        <w:ind w:left="720"/>
        <w:jc w:val="both"/>
        <w:rPr>
          <w:szCs w:val="20"/>
        </w:rPr>
      </w:pPr>
    </w:p>
    <w:p w14:paraId="344578E0" w14:textId="77777777" w:rsidR="00384FE8" w:rsidRPr="00384FE8" w:rsidRDefault="00384FE8" w:rsidP="00384FE8">
      <w:pPr>
        <w:ind w:left="720"/>
        <w:jc w:val="both"/>
        <w:rPr>
          <w:szCs w:val="20"/>
        </w:rPr>
      </w:pPr>
      <w:r w:rsidRPr="00384FE8">
        <w:rPr>
          <w:szCs w:val="20"/>
        </w:rPr>
        <w:t>3.3</w:t>
      </w:r>
      <w:r w:rsidRPr="00384FE8">
        <w:rPr>
          <w:szCs w:val="20"/>
        </w:rPr>
        <w:tab/>
        <w:t>Operational Plan and Budget 2018-2019 – efficiencies and savings estimate</w:t>
      </w:r>
    </w:p>
    <w:p w14:paraId="683AF0DB" w14:textId="77777777" w:rsidR="00384FE8" w:rsidRPr="00384FE8" w:rsidRDefault="00384FE8" w:rsidP="00384FE8">
      <w:pPr>
        <w:ind w:left="720"/>
        <w:jc w:val="both"/>
        <w:rPr>
          <w:szCs w:val="20"/>
        </w:rPr>
      </w:pPr>
    </w:p>
    <w:p w14:paraId="3836E657" w14:textId="77777777" w:rsidR="00384FE8" w:rsidRDefault="00EE1115" w:rsidP="00384FE8">
      <w:pPr>
        <w:ind w:left="720"/>
        <w:jc w:val="both"/>
        <w:rPr>
          <w:b/>
          <w:szCs w:val="20"/>
        </w:rPr>
      </w:pPr>
      <w:r>
        <w:rPr>
          <w:szCs w:val="20"/>
        </w:rPr>
        <w:t>3.4</w:t>
      </w:r>
      <w:r>
        <w:rPr>
          <w:szCs w:val="20"/>
        </w:rPr>
        <w:tab/>
      </w:r>
      <w:r w:rsidR="00384FE8" w:rsidRPr="00384FE8">
        <w:rPr>
          <w:szCs w:val="20"/>
        </w:rPr>
        <w:t>Monitoring and Evaluation System – improved performance metrics</w:t>
      </w:r>
    </w:p>
    <w:p w14:paraId="2D2F56D9" w14:textId="77777777" w:rsidR="00384FE8" w:rsidRDefault="00384FE8" w:rsidP="00384FE8">
      <w:pPr>
        <w:jc w:val="both"/>
        <w:rPr>
          <w:b/>
          <w:szCs w:val="20"/>
        </w:rPr>
      </w:pPr>
    </w:p>
    <w:p w14:paraId="0C238200" w14:textId="77777777" w:rsidR="00384FE8" w:rsidRDefault="00384FE8" w:rsidP="00384FE8">
      <w:pPr>
        <w:tabs>
          <w:tab w:val="left" w:pos="720"/>
        </w:tabs>
        <w:autoSpaceDE w:val="0"/>
        <w:ind w:left="1077" w:hanging="1077"/>
        <w:jc w:val="both"/>
        <w:rPr>
          <w:rFonts w:eastAsia="PMingLiU;新細明體" w:cs="Arial-BoldItalicMT;Arial"/>
          <w:b/>
          <w:bCs/>
          <w:iCs/>
          <w:color w:val="000000"/>
          <w:szCs w:val="20"/>
          <w:lang w:val="en-US" w:eastAsia="zh-TW"/>
        </w:rPr>
      </w:pPr>
      <w:r>
        <w:rPr>
          <w:rFonts w:eastAsia="PMingLiU;新細明體" w:cs="Arial-BoldItalicMT;Arial"/>
          <w:b/>
          <w:bCs/>
          <w:iCs/>
          <w:color w:val="000000"/>
          <w:szCs w:val="20"/>
          <w:lang w:val="en-US" w:eastAsia="zh-TW"/>
        </w:rPr>
        <w:t>4.</w:t>
      </w:r>
      <w:r>
        <w:rPr>
          <w:rFonts w:eastAsia="PMingLiU;新細明體" w:cs="Arial-BoldItalicMT;Arial"/>
          <w:b/>
          <w:bCs/>
          <w:iCs/>
          <w:color w:val="000000"/>
          <w:szCs w:val="20"/>
          <w:lang w:val="en-US" w:eastAsia="zh-TW"/>
        </w:rPr>
        <w:tab/>
        <w:t>REVIEW OF WMO GOVERNANCE STRUCTURES</w:t>
      </w:r>
    </w:p>
    <w:p w14:paraId="493EF232" w14:textId="77777777" w:rsidR="00384FE8" w:rsidRDefault="00384FE8" w:rsidP="00384FE8">
      <w:pPr>
        <w:jc w:val="both"/>
        <w:rPr>
          <w:b/>
          <w:bCs/>
          <w:szCs w:val="20"/>
          <w:lang w:val="en-US"/>
        </w:rPr>
      </w:pPr>
    </w:p>
    <w:p w14:paraId="0EDE4AD9" w14:textId="77777777" w:rsidR="00384FE8" w:rsidRDefault="00384FE8" w:rsidP="00384FE8">
      <w:pPr>
        <w:jc w:val="both"/>
        <w:rPr>
          <w:b/>
          <w:bCs/>
          <w:szCs w:val="20"/>
          <w:lang w:val="en-US"/>
        </w:rPr>
      </w:pPr>
      <w:r>
        <w:rPr>
          <w:b/>
          <w:bCs/>
          <w:szCs w:val="20"/>
          <w:lang w:val="en-US"/>
        </w:rPr>
        <w:t>5.</w:t>
      </w:r>
      <w:r>
        <w:rPr>
          <w:b/>
          <w:bCs/>
          <w:szCs w:val="20"/>
          <w:lang w:val="en-US"/>
        </w:rPr>
        <w:tab/>
        <w:t>ANY OTHER BUSINESS</w:t>
      </w:r>
    </w:p>
    <w:p w14:paraId="00EA22C7" w14:textId="77777777" w:rsidR="00384FE8" w:rsidRDefault="005C612B" w:rsidP="00384FE8">
      <w:pPr>
        <w:jc w:val="both"/>
        <w:rPr>
          <w:szCs w:val="20"/>
          <w:lang w:val="en-US"/>
        </w:rPr>
      </w:pPr>
      <w:r>
        <w:rPr>
          <w:szCs w:val="20"/>
          <w:lang w:val="en-US"/>
        </w:rPr>
        <w:tab/>
      </w:r>
    </w:p>
    <w:p w14:paraId="3144EBC2" w14:textId="77777777" w:rsidR="00384FE8" w:rsidRPr="005C612B" w:rsidRDefault="005C612B" w:rsidP="005C612B">
      <w:pPr>
        <w:ind w:left="1440" w:hanging="720"/>
      </w:pPr>
      <w:r>
        <w:t>5.1</w:t>
      </w:r>
      <w:r>
        <w:tab/>
      </w:r>
      <w:r w:rsidR="000F4D1A" w:rsidRPr="005C612B">
        <w:t>Cooperation between the public and private sectors</w:t>
      </w:r>
      <w:r w:rsidR="00A529D3">
        <w:t xml:space="preserve"> - c</w:t>
      </w:r>
      <w:r w:rsidR="00A529D3" w:rsidRPr="005C612B">
        <w:t>onsultations on the implementation of Decision 73 (EC-68) –</w:t>
      </w:r>
    </w:p>
    <w:p w14:paraId="3C15458C" w14:textId="77777777" w:rsidR="00384FE8" w:rsidRDefault="00384FE8" w:rsidP="00384FE8">
      <w:pPr>
        <w:jc w:val="both"/>
        <w:rPr>
          <w:b/>
          <w:szCs w:val="20"/>
        </w:rPr>
      </w:pPr>
    </w:p>
    <w:p w14:paraId="1719E98F" w14:textId="77777777" w:rsidR="00384FE8" w:rsidRDefault="00384FE8" w:rsidP="00384FE8">
      <w:pPr>
        <w:jc w:val="both"/>
        <w:rPr>
          <w:b/>
          <w:szCs w:val="20"/>
        </w:rPr>
      </w:pPr>
      <w:r>
        <w:rPr>
          <w:b/>
          <w:szCs w:val="20"/>
        </w:rPr>
        <w:t>6.</w:t>
      </w:r>
      <w:r>
        <w:rPr>
          <w:b/>
          <w:szCs w:val="20"/>
        </w:rPr>
        <w:tab/>
        <w:t>CLOSURE OF THE SESSION</w:t>
      </w:r>
    </w:p>
    <w:p w14:paraId="5821DF13" w14:textId="77777777" w:rsidR="00CD210C" w:rsidRDefault="00CD210C" w:rsidP="00384FE8">
      <w:pPr>
        <w:jc w:val="both"/>
        <w:rPr>
          <w:b/>
          <w:szCs w:val="20"/>
        </w:rPr>
      </w:pPr>
    </w:p>
    <w:p w14:paraId="2677CAB9" w14:textId="77777777" w:rsidR="00CD210C" w:rsidRPr="00C20BA3" w:rsidRDefault="00CD210C" w:rsidP="00CD210C">
      <w:pPr>
        <w:jc w:val="center"/>
        <w:rPr>
          <w:szCs w:val="20"/>
        </w:rPr>
      </w:pPr>
      <w:r>
        <w:rPr>
          <w:szCs w:val="20"/>
        </w:rPr>
        <w:t>___________________________________________________________________________</w:t>
      </w:r>
    </w:p>
    <w:p w14:paraId="5CA8E77C" w14:textId="77777777" w:rsidR="00384FE8" w:rsidRDefault="00384FE8" w:rsidP="00384FE8">
      <w:pPr>
        <w:jc w:val="both"/>
        <w:rPr>
          <w:szCs w:val="20"/>
        </w:rPr>
      </w:pPr>
    </w:p>
    <w:p w14:paraId="56C55670" w14:textId="77777777" w:rsidR="008D3107" w:rsidRPr="00C20BA3" w:rsidRDefault="008D3107">
      <w:pPr>
        <w:rPr>
          <w:rFonts w:cs="Arial"/>
          <w:b/>
        </w:rPr>
      </w:pPr>
      <w:r w:rsidRPr="00C20BA3">
        <w:rPr>
          <w:rFonts w:cs="Arial"/>
          <w:b/>
        </w:rPr>
        <w:br w:type="page"/>
      </w:r>
    </w:p>
    <w:p w14:paraId="6B91F115" w14:textId="77777777" w:rsidR="008D3107" w:rsidRPr="00C20BA3" w:rsidRDefault="008D3107" w:rsidP="00462457">
      <w:pPr>
        <w:jc w:val="right"/>
        <w:rPr>
          <w:rFonts w:cs="Arial"/>
          <w:b/>
        </w:rPr>
      </w:pPr>
      <w:r w:rsidRPr="00C20BA3">
        <w:rPr>
          <w:rFonts w:cs="Arial"/>
          <w:b/>
        </w:rPr>
        <w:lastRenderedPageBreak/>
        <w:t>Appendix II</w:t>
      </w:r>
    </w:p>
    <w:p w14:paraId="58DAB022" w14:textId="77777777" w:rsidR="008D3107" w:rsidRPr="00497D4E" w:rsidRDefault="008D3107" w:rsidP="006818EA">
      <w:pPr>
        <w:pStyle w:val="Heading2"/>
        <w:jc w:val="center"/>
      </w:pPr>
      <w:r w:rsidRPr="00497D4E">
        <w:t>L</w:t>
      </w:r>
      <w:r w:rsidR="006818EA">
        <w:t>ist of participants</w:t>
      </w:r>
    </w:p>
    <w:p w14:paraId="58A3EBC8" w14:textId="77777777" w:rsidR="003255E1" w:rsidRPr="00497D4E" w:rsidRDefault="003255E1" w:rsidP="008D3107">
      <w:pPr>
        <w:ind w:right="-284"/>
        <w:jc w:val="center"/>
        <w:rPr>
          <w:b/>
          <w:szCs w:val="20"/>
        </w:rPr>
      </w:pPr>
    </w:p>
    <w:p w14:paraId="239932EC" w14:textId="77777777" w:rsidR="00127A83" w:rsidRDefault="00127A83" w:rsidP="00127A83">
      <w:pPr>
        <w:rPr>
          <w:b/>
          <w:bCs/>
          <w:szCs w:val="20"/>
        </w:rPr>
      </w:pPr>
    </w:p>
    <w:p w14:paraId="4743445A" w14:textId="77777777" w:rsidR="00127A83" w:rsidRPr="00F15AF2" w:rsidRDefault="00127A83" w:rsidP="00127A83">
      <w:pPr>
        <w:rPr>
          <w:b/>
          <w:bCs/>
          <w:szCs w:val="20"/>
        </w:rPr>
      </w:pPr>
      <w:r w:rsidRPr="00F15AF2">
        <w:rPr>
          <w:b/>
          <w:bCs/>
          <w:szCs w:val="20"/>
        </w:rPr>
        <w:t>Members of the EC WG</w:t>
      </w:r>
      <w:r>
        <w:rPr>
          <w:b/>
          <w:bCs/>
          <w:szCs w:val="20"/>
        </w:rPr>
        <w:t>/</w:t>
      </w:r>
      <w:r w:rsidRPr="00F15AF2">
        <w:rPr>
          <w:b/>
          <w:bCs/>
          <w:szCs w:val="20"/>
        </w:rPr>
        <w:t>SOP</w:t>
      </w:r>
    </w:p>
    <w:p w14:paraId="7AA20882" w14:textId="77777777" w:rsidR="00127A83" w:rsidRDefault="00127A83" w:rsidP="00127A83">
      <w:pPr>
        <w:rPr>
          <w:szCs w:val="20"/>
        </w:rPr>
      </w:pPr>
    </w:p>
    <w:p w14:paraId="352D5EEF" w14:textId="77777777" w:rsidR="004F331A" w:rsidRDefault="004F331A" w:rsidP="00127A83">
      <w:pPr>
        <w:rPr>
          <w:szCs w:val="20"/>
        </w:rPr>
        <w:sectPr w:rsidR="004F331A" w:rsidSect="00A42E04">
          <w:type w:val="continuous"/>
          <w:pgSz w:w="11907" w:h="16839" w:code="9"/>
          <w:pgMar w:top="1134" w:right="1134" w:bottom="1134" w:left="1134" w:header="709" w:footer="709" w:gutter="0"/>
          <w:cols w:space="708"/>
          <w:titlePg/>
          <w:docGrid w:linePitch="360"/>
        </w:sectPr>
      </w:pPr>
    </w:p>
    <w:p w14:paraId="289FCC78" w14:textId="77777777" w:rsidR="00127A83" w:rsidRDefault="00127A83" w:rsidP="00127A83">
      <w:pPr>
        <w:rPr>
          <w:szCs w:val="20"/>
        </w:rPr>
      </w:pPr>
      <w:r>
        <w:rPr>
          <w:szCs w:val="20"/>
        </w:rPr>
        <w:lastRenderedPageBreak/>
        <w:t>David Grimes (Chairperson)</w:t>
      </w:r>
    </w:p>
    <w:p w14:paraId="1573E2AD" w14:textId="77777777" w:rsidR="00127A83" w:rsidRPr="00F15AF2" w:rsidRDefault="00127A83" w:rsidP="00127A83">
      <w:pPr>
        <w:rPr>
          <w:szCs w:val="20"/>
          <w:lang w:val="en-US"/>
        </w:rPr>
      </w:pPr>
      <w:r>
        <w:rPr>
          <w:szCs w:val="20"/>
          <w:lang w:val="en-US"/>
        </w:rPr>
        <w:t>Gerhard Adrian</w:t>
      </w:r>
      <w:r>
        <w:rPr>
          <w:szCs w:val="20"/>
          <w:lang w:val="en-US"/>
        </w:rPr>
        <w:tab/>
      </w:r>
    </w:p>
    <w:p w14:paraId="19CBBA7A" w14:textId="77777777" w:rsidR="00127A83" w:rsidRDefault="00127A83" w:rsidP="00127A83">
      <w:pPr>
        <w:rPr>
          <w:rFonts w:cs="Arial"/>
          <w:lang w:val="en-US"/>
        </w:rPr>
      </w:pPr>
      <w:r>
        <w:rPr>
          <w:rFonts w:cs="Arial"/>
          <w:lang w:val="en-US"/>
        </w:rPr>
        <w:t>Abdullah Ahmed Al Mandous</w:t>
      </w:r>
    </w:p>
    <w:p w14:paraId="37BD9391" w14:textId="77777777" w:rsidR="00127A83" w:rsidRPr="00CA6C58" w:rsidRDefault="00127A83" w:rsidP="00127A83">
      <w:pPr>
        <w:rPr>
          <w:szCs w:val="20"/>
          <w:lang w:val="en-US"/>
        </w:rPr>
      </w:pPr>
      <w:r w:rsidRPr="00CA6C58">
        <w:rPr>
          <w:szCs w:val="20"/>
          <w:lang w:val="en-US"/>
        </w:rPr>
        <w:t>Mamadou Lamine Bah</w:t>
      </w:r>
    </w:p>
    <w:p w14:paraId="7ED2F2D2" w14:textId="77777777" w:rsidR="00127A83" w:rsidRPr="0065392A" w:rsidRDefault="00127A83" w:rsidP="00127A83">
      <w:pPr>
        <w:rPr>
          <w:szCs w:val="20"/>
          <w:lang w:val="en-US"/>
        </w:rPr>
      </w:pPr>
      <w:r w:rsidRPr="0065392A">
        <w:rPr>
          <w:szCs w:val="20"/>
          <w:lang w:val="en-US"/>
        </w:rPr>
        <w:t>Anthony C. Anuforom</w:t>
      </w:r>
    </w:p>
    <w:p w14:paraId="7DBA57A0" w14:textId="77777777" w:rsidR="00127A83" w:rsidRPr="00660DD3" w:rsidRDefault="00127A83" w:rsidP="00127A83">
      <w:pPr>
        <w:rPr>
          <w:szCs w:val="20"/>
          <w:lang w:val="fr-CH"/>
        </w:rPr>
      </w:pPr>
      <w:r w:rsidRPr="00660DD3">
        <w:rPr>
          <w:szCs w:val="20"/>
          <w:lang w:val="fr-CH"/>
        </w:rPr>
        <w:t>Julián Báez</w:t>
      </w:r>
    </w:p>
    <w:p w14:paraId="70C08058" w14:textId="77777777" w:rsidR="00127A83" w:rsidRPr="00660DD3" w:rsidRDefault="00127A83" w:rsidP="00127A83">
      <w:pPr>
        <w:rPr>
          <w:szCs w:val="20"/>
          <w:lang w:val="fr-CH"/>
        </w:rPr>
      </w:pPr>
      <w:r>
        <w:rPr>
          <w:szCs w:val="20"/>
          <w:lang w:val="fr-CH"/>
        </w:rPr>
        <w:t xml:space="preserve">Sue </w:t>
      </w:r>
      <w:r w:rsidRPr="00660DD3">
        <w:rPr>
          <w:szCs w:val="20"/>
          <w:lang w:val="fr-CH"/>
        </w:rPr>
        <w:t>Barrell</w:t>
      </w:r>
    </w:p>
    <w:p w14:paraId="2408AD7A" w14:textId="77777777" w:rsidR="00127A83" w:rsidRPr="00660DD3" w:rsidRDefault="00127A83" w:rsidP="00127A83">
      <w:pPr>
        <w:rPr>
          <w:szCs w:val="20"/>
          <w:lang w:val="fr-CH"/>
        </w:rPr>
      </w:pPr>
      <w:r w:rsidRPr="00660DD3">
        <w:rPr>
          <w:szCs w:val="20"/>
          <w:lang w:val="fr-CH"/>
        </w:rPr>
        <w:lastRenderedPageBreak/>
        <w:t>Ivan Cacic</w:t>
      </w:r>
    </w:p>
    <w:p w14:paraId="7BF3DE62" w14:textId="77777777" w:rsidR="00127A83" w:rsidRPr="00660DD3" w:rsidRDefault="00127A83" w:rsidP="00127A83">
      <w:pPr>
        <w:rPr>
          <w:szCs w:val="20"/>
          <w:lang w:val="fr-CH"/>
        </w:rPr>
      </w:pPr>
      <w:r w:rsidRPr="00660DD3">
        <w:rPr>
          <w:szCs w:val="20"/>
          <w:lang w:val="fr-CH"/>
        </w:rPr>
        <w:t>Juan Carlos Fallas Sojo</w:t>
      </w:r>
    </w:p>
    <w:p w14:paraId="55A7573A" w14:textId="77777777" w:rsidR="00127A83" w:rsidRPr="008D758F" w:rsidRDefault="00127A83" w:rsidP="00127A83">
      <w:pPr>
        <w:rPr>
          <w:szCs w:val="20"/>
          <w:lang w:val="fr-CH"/>
        </w:rPr>
      </w:pPr>
      <w:r w:rsidRPr="008D758F">
        <w:rPr>
          <w:szCs w:val="20"/>
          <w:lang w:val="fr-CH"/>
        </w:rPr>
        <w:t>Jean-Marc Lacave</w:t>
      </w:r>
    </w:p>
    <w:p w14:paraId="0FCA2F34" w14:textId="77777777" w:rsidR="00127A83" w:rsidRPr="00660DD3" w:rsidRDefault="00127A83" w:rsidP="00127A83">
      <w:pPr>
        <w:rPr>
          <w:szCs w:val="20"/>
          <w:lang w:val="en-US"/>
        </w:rPr>
      </w:pPr>
      <w:r w:rsidRPr="00660DD3">
        <w:rPr>
          <w:szCs w:val="20"/>
          <w:lang w:val="en-US"/>
        </w:rPr>
        <w:t>Amos Makarau</w:t>
      </w:r>
    </w:p>
    <w:p w14:paraId="5A819D47" w14:textId="77777777" w:rsidR="00127A83" w:rsidRPr="00660DD3" w:rsidRDefault="00127A83" w:rsidP="00127A83">
      <w:pPr>
        <w:rPr>
          <w:szCs w:val="20"/>
          <w:lang w:val="en-US"/>
        </w:rPr>
      </w:pPr>
      <w:r w:rsidRPr="00660DD3">
        <w:rPr>
          <w:szCs w:val="20"/>
          <w:lang w:val="en-US"/>
        </w:rPr>
        <w:t>Guillermo E. Navarro</w:t>
      </w:r>
    </w:p>
    <w:p w14:paraId="397BA042" w14:textId="77777777" w:rsidR="00127A83" w:rsidRPr="00A060FC" w:rsidRDefault="00127A83" w:rsidP="00127A83">
      <w:pPr>
        <w:rPr>
          <w:szCs w:val="20"/>
          <w:lang w:val="en-US"/>
        </w:rPr>
      </w:pPr>
      <w:r w:rsidRPr="00A060FC">
        <w:rPr>
          <w:szCs w:val="20"/>
          <w:lang w:val="en-US"/>
        </w:rPr>
        <w:t>Robert Varley</w:t>
      </w:r>
    </w:p>
    <w:p w14:paraId="56BFDA4B" w14:textId="77777777" w:rsidR="00127A83" w:rsidRPr="0065392A" w:rsidRDefault="00127A83" w:rsidP="00127A83">
      <w:pPr>
        <w:rPr>
          <w:szCs w:val="20"/>
          <w:lang w:val="en-US"/>
        </w:rPr>
      </w:pPr>
      <w:r w:rsidRPr="0065392A">
        <w:rPr>
          <w:szCs w:val="20"/>
          <w:lang w:val="en-US"/>
        </w:rPr>
        <w:t>Wong Chin Ling</w:t>
      </w:r>
    </w:p>
    <w:p w14:paraId="192652AE" w14:textId="77777777" w:rsidR="004F331A" w:rsidRDefault="004F331A" w:rsidP="00127A83">
      <w:pPr>
        <w:rPr>
          <w:szCs w:val="20"/>
          <w:lang w:val="en-US"/>
        </w:rPr>
        <w:sectPr w:rsidR="004F331A" w:rsidSect="004F331A">
          <w:type w:val="continuous"/>
          <w:pgSz w:w="11907" w:h="16839" w:code="9"/>
          <w:pgMar w:top="1134" w:right="1134" w:bottom="1134" w:left="1134" w:header="709" w:footer="709" w:gutter="0"/>
          <w:cols w:num="2" w:space="708"/>
          <w:titlePg/>
          <w:docGrid w:linePitch="360"/>
        </w:sectPr>
      </w:pPr>
    </w:p>
    <w:p w14:paraId="6E3E921C" w14:textId="77777777" w:rsidR="00127A83" w:rsidRDefault="00127A83" w:rsidP="00127A83">
      <w:pPr>
        <w:rPr>
          <w:szCs w:val="20"/>
          <w:lang w:val="en-US"/>
        </w:rPr>
      </w:pPr>
    </w:p>
    <w:p w14:paraId="71781F26" w14:textId="77777777" w:rsidR="004F331A" w:rsidRPr="004F331A" w:rsidRDefault="00127A83" w:rsidP="004F331A">
      <w:pPr>
        <w:tabs>
          <w:tab w:val="left" w:pos="1418"/>
        </w:tabs>
        <w:ind w:left="1418" w:hanging="1418"/>
        <w:rPr>
          <w:b/>
          <w:szCs w:val="20"/>
          <w:lang w:val="en-US"/>
        </w:rPr>
      </w:pPr>
      <w:r w:rsidRPr="004F331A">
        <w:rPr>
          <w:b/>
          <w:bCs/>
          <w:iCs/>
          <w:szCs w:val="20"/>
          <w:lang w:val="en-US"/>
        </w:rPr>
        <w:t>Apologies</w:t>
      </w:r>
      <w:r w:rsidRPr="004F331A">
        <w:rPr>
          <w:b/>
          <w:szCs w:val="20"/>
          <w:lang w:val="en-US"/>
        </w:rPr>
        <w:t>:</w:t>
      </w:r>
      <w:r w:rsidRPr="004F331A">
        <w:rPr>
          <w:b/>
          <w:szCs w:val="20"/>
          <w:lang w:val="en-US"/>
        </w:rPr>
        <w:tab/>
      </w:r>
    </w:p>
    <w:p w14:paraId="284FF310" w14:textId="77777777" w:rsidR="004F331A" w:rsidRDefault="004F331A" w:rsidP="004F331A">
      <w:pPr>
        <w:tabs>
          <w:tab w:val="left" w:pos="1418"/>
        </w:tabs>
        <w:ind w:left="1418" w:hanging="1418"/>
        <w:rPr>
          <w:szCs w:val="20"/>
          <w:lang w:val="en-US"/>
        </w:rPr>
      </w:pPr>
    </w:p>
    <w:p w14:paraId="1E2C62D7" w14:textId="77777777" w:rsidR="004F331A" w:rsidRDefault="004F331A" w:rsidP="004F331A">
      <w:pPr>
        <w:tabs>
          <w:tab w:val="left" w:pos="1418"/>
        </w:tabs>
        <w:ind w:left="1418" w:hanging="1418"/>
        <w:rPr>
          <w:szCs w:val="20"/>
          <w:lang w:val="en-US"/>
        </w:rPr>
        <w:sectPr w:rsidR="004F331A" w:rsidSect="00A42E04">
          <w:type w:val="continuous"/>
          <w:pgSz w:w="11907" w:h="16839" w:code="9"/>
          <w:pgMar w:top="1134" w:right="1134" w:bottom="1134" w:left="1134" w:header="709" w:footer="709" w:gutter="0"/>
          <w:cols w:space="708"/>
          <w:titlePg/>
          <w:docGrid w:linePitch="360"/>
        </w:sectPr>
      </w:pPr>
    </w:p>
    <w:p w14:paraId="27D88429" w14:textId="77777777" w:rsidR="004F331A" w:rsidRDefault="004F331A" w:rsidP="004F331A">
      <w:pPr>
        <w:tabs>
          <w:tab w:val="left" w:pos="1418"/>
        </w:tabs>
        <w:ind w:left="1418" w:hanging="1418"/>
        <w:rPr>
          <w:szCs w:val="20"/>
          <w:lang w:val="en-US"/>
        </w:rPr>
      </w:pPr>
      <w:r>
        <w:rPr>
          <w:szCs w:val="20"/>
          <w:lang w:val="en-US"/>
        </w:rPr>
        <w:lastRenderedPageBreak/>
        <w:t>Toshihiko Hashida</w:t>
      </w:r>
      <w:r w:rsidR="00127A83" w:rsidRPr="00127A83">
        <w:rPr>
          <w:szCs w:val="20"/>
          <w:lang w:val="en-US"/>
        </w:rPr>
        <w:t xml:space="preserve"> </w:t>
      </w:r>
    </w:p>
    <w:p w14:paraId="3852D942" w14:textId="77777777" w:rsidR="004F331A" w:rsidRDefault="00127A83" w:rsidP="004F331A">
      <w:pPr>
        <w:tabs>
          <w:tab w:val="left" w:pos="1418"/>
        </w:tabs>
        <w:ind w:left="1418" w:hanging="1418"/>
        <w:rPr>
          <w:szCs w:val="20"/>
          <w:lang w:val="en-US"/>
        </w:rPr>
      </w:pPr>
      <w:r w:rsidRPr="00127A83">
        <w:rPr>
          <w:szCs w:val="20"/>
          <w:lang w:val="en-US"/>
        </w:rPr>
        <w:t xml:space="preserve">Miguel-Angel López </w:t>
      </w:r>
      <w:r w:rsidR="004F331A">
        <w:rPr>
          <w:szCs w:val="20"/>
          <w:lang w:val="en-US"/>
        </w:rPr>
        <w:t>González</w:t>
      </w:r>
      <w:r w:rsidRPr="00127A83">
        <w:rPr>
          <w:szCs w:val="20"/>
          <w:lang w:val="en-US"/>
        </w:rPr>
        <w:t xml:space="preserve"> </w:t>
      </w:r>
    </w:p>
    <w:p w14:paraId="5D6593F0" w14:textId="77777777" w:rsidR="004F331A" w:rsidRDefault="00127A83" w:rsidP="004F331A">
      <w:pPr>
        <w:tabs>
          <w:tab w:val="left" w:pos="1418"/>
        </w:tabs>
        <w:ind w:left="1418" w:hanging="1418"/>
        <w:rPr>
          <w:szCs w:val="20"/>
          <w:lang w:val="en-US"/>
        </w:rPr>
      </w:pPr>
      <w:r w:rsidRPr="00127A83">
        <w:rPr>
          <w:szCs w:val="20"/>
          <w:lang w:val="en-US"/>
        </w:rPr>
        <w:lastRenderedPageBreak/>
        <w:t xml:space="preserve">Linda Makuleni, </w:t>
      </w:r>
    </w:p>
    <w:p w14:paraId="1CE94BA9" w14:textId="77777777" w:rsidR="00127A83" w:rsidRPr="00B801A6" w:rsidRDefault="00127A83" w:rsidP="004F331A">
      <w:pPr>
        <w:tabs>
          <w:tab w:val="left" w:pos="1418"/>
        </w:tabs>
        <w:ind w:left="1418" w:hanging="1418"/>
        <w:rPr>
          <w:szCs w:val="20"/>
          <w:lang w:val="en-US"/>
        </w:rPr>
      </w:pPr>
      <w:r w:rsidRPr="00127A83">
        <w:rPr>
          <w:szCs w:val="20"/>
          <w:lang w:val="en-US"/>
        </w:rPr>
        <w:t>Zheng</w:t>
      </w:r>
      <w:r w:rsidRPr="00B801A6">
        <w:rPr>
          <w:szCs w:val="20"/>
          <w:lang w:val="en-US"/>
        </w:rPr>
        <w:t xml:space="preserve"> Guoguang</w:t>
      </w:r>
    </w:p>
    <w:p w14:paraId="3D085455" w14:textId="77777777" w:rsidR="004F331A" w:rsidRDefault="004F331A" w:rsidP="00127A83">
      <w:pPr>
        <w:rPr>
          <w:szCs w:val="20"/>
          <w:lang w:val="en-US"/>
        </w:rPr>
        <w:sectPr w:rsidR="004F331A" w:rsidSect="004F331A">
          <w:type w:val="continuous"/>
          <w:pgSz w:w="11907" w:h="16839" w:code="9"/>
          <w:pgMar w:top="1134" w:right="1134" w:bottom="1134" w:left="1134" w:header="709" w:footer="709" w:gutter="0"/>
          <w:cols w:num="2" w:space="708"/>
          <w:titlePg/>
          <w:docGrid w:linePitch="360"/>
        </w:sectPr>
      </w:pPr>
    </w:p>
    <w:p w14:paraId="039814BA" w14:textId="77777777" w:rsidR="00127A83" w:rsidRPr="00B801A6" w:rsidRDefault="00127A83" w:rsidP="00127A83">
      <w:pPr>
        <w:rPr>
          <w:szCs w:val="20"/>
          <w:lang w:val="en-US"/>
        </w:rPr>
      </w:pPr>
    </w:p>
    <w:p w14:paraId="7C5FE0DC" w14:textId="77777777" w:rsidR="00127A83" w:rsidRPr="00127A83" w:rsidRDefault="00127A83" w:rsidP="00127A83">
      <w:pPr>
        <w:rPr>
          <w:b/>
          <w:bCs/>
          <w:iCs/>
          <w:szCs w:val="20"/>
          <w:lang w:val="en-US"/>
        </w:rPr>
      </w:pPr>
      <w:r w:rsidRPr="00127A83">
        <w:rPr>
          <w:b/>
          <w:bCs/>
          <w:iCs/>
          <w:szCs w:val="20"/>
          <w:lang w:val="en-US"/>
        </w:rPr>
        <w:t>Representatives of, Alternates/Advisers to, WG/SOP members</w:t>
      </w:r>
    </w:p>
    <w:p w14:paraId="05424818" w14:textId="77777777" w:rsidR="004B4FCD" w:rsidRDefault="004B4FCD" w:rsidP="004B4FCD">
      <w:pPr>
        <w:rPr>
          <w:szCs w:val="20"/>
          <w:lang w:val="en-US"/>
        </w:rPr>
      </w:pPr>
    </w:p>
    <w:p w14:paraId="5AD4710C" w14:textId="77777777" w:rsidR="004B4FCD" w:rsidRPr="009C77B2" w:rsidRDefault="004B4FCD" w:rsidP="004B4FCD">
      <w:pPr>
        <w:rPr>
          <w:szCs w:val="20"/>
          <w:lang w:val="en-US"/>
        </w:rPr>
      </w:pPr>
      <w:r w:rsidRPr="009C77B2">
        <w:rPr>
          <w:szCs w:val="20"/>
          <w:lang w:val="en-US"/>
        </w:rPr>
        <w:t>J. Pablo Ortiz-de Galisteo Marin</w:t>
      </w:r>
      <w:r w:rsidRPr="009C77B2">
        <w:rPr>
          <w:szCs w:val="20"/>
          <w:lang w:val="en-US"/>
        </w:rPr>
        <w:tab/>
        <w:t>attending on behalf of M.A. L</w:t>
      </w:r>
      <w:r>
        <w:rPr>
          <w:szCs w:val="20"/>
          <w:lang w:val="en-US"/>
        </w:rPr>
        <w:t>ó</w:t>
      </w:r>
      <w:r w:rsidRPr="009C77B2">
        <w:rPr>
          <w:szCs w:val="20"/>
          <w:lang w:val="en-US"/>
        </w:rPr>
        <w:t>pez Gonz</w:t>
      </w:r>
      <w:r>
        <w:rPr>
          <w:szCs w:val="20"/>
          <w:lang w:val="en-US"/>
        </w:rPr>
        <w:t>á</w:t>
      </w:r>
      <w:r w:rsidRPr="009C77B2">
        <w:rPr>
          <w:szCs w:val="20"/>
          <w:lang w:val="en-US"/>
        </w:rPr>
        <w:t>lez</w:t>
      </w:r>
    </w:p>
    <w:p w14:paraId="2301B945" w14:textId="77777777" w:rsidR="004B4FCD" w:rsidRDefault="004B4FCD" w:rsidP="004B4FCD">
      <w:pPr>
        <w:rPr>
          <w:szCs w:val="20"/>
          <w:lang w:val="en-US"/>
        </w:rPr>
      </w:pPr>
      <w:r>
        <w:rPr>
          <w:szCs w:val="20"/>
          <w:lang w:val="en-US"/>
        </w:rPr>
        <w:t>Paul Davies</w:t>
      </w:r>
      <w:r>
        <w:rPr>
          <w:szCs w:val="20"/>
          <w:lang w:val="en-US"/>
        </w:rPr>
        <w:tab/>
      </w:r>
      <w:r>
        <w:rPr>
          <w:szCs w:val="20"/>
          <w:lang w:val="en-US"/>
        </w:rPr>
        <w:tab/>
        <w:t>alternate to R. Varley</w:t>
      </w:r>
    </w:p>
    <w:p w14:paraId="142D52BA" w14:textId="77777777" w:rsidR="004B4FCD" w:rsidRDefault="004B4FCD" w:rsidP="004B4FCD">
      <w:pPr>
        <w:rPr>
          <w:szCs w:val="20"/>
          <w:lang w:val="en-US"/>
        </w:rPr>
      </w:pPr>
      <w:r>
        <w:rPr>
          <w:szCs w:val="20"/>
          <w:lang w:val="en-US"/>
        </w:rPr>
        <w:t>Jane Wardle</w:t>
      </w:r>
      <w:r>
        <w:rPr>
          <w:szCs w:val="20"/>
          <w:lang w:val="en-US"/>
        </w:rPr>
        <w:tab/>
      </w:r>
      <w:r>
        <w:rPr>
          <w:szCs w:val="20"/>
          <w:lang w:val="en-US"/>
        </w:rPr>
        <w:tab/>
        <w:t>adviser to R. Varley</w:t>
      </w:r>
    </w:p>
    <w:p w14:paraId="29CB6810" w14:textId="77777777" w:rsidR="004B4FCD" w:rsidRDefault="004B4FCD" w:rsidP="004B4FCD">
      <w:pPr>
        <w:rPr>
          <w:szCs w:val="20"/>
          <w:lang w:val="en-US"/>
        </w:rPr>
      </w:pPr>
      <w:r w:rsidRPr="00512289">
        <w:rPr>
          <w:szCs w:val="20"/>
          <w:lang w:val="en-US"/>
        </w:rPr>
        <w:t>Avel Thomalla</w:t>
      </w:r>
      <w:r w:rsidRPr="00512289">
        <w:rPr>
          <w:szCs w:val="20"/>
          <w:lang w:val="en-US"/>
        </w:rPr>
        <w:tab/>
      </w:r>
      <w:r>
        <w:rPr>
          <w:szCs w:val="20"/>
          <w:lang w:val="en-US"/>
        </w:rPr>
        <w:tab/>
        <w:t>alternate to G. Adrian</w:t>
      </w:r>
    </w:p>
    <w:p w14:paraId="7B63F404" w14:textId="77777777" w:rsidR="004B4FCD" w:rsidRDefault="004B4FCD" w:rsidP="004B4FCD">
      <w:pPr>
        <w:rPr>
          <w:szCs w:val="20"/>
          <w:lang w:val="en-US"/>
        </w:rPr>
      </w:pPr>
      <w:r>
        <w:rPr>
          <w:szCs w:val="20"/>
          <w:lang w:val="en-US"/>
        </w:rPr>
        <w:t>Zhou Heng</w:t>
      </w:r>
      <w:r>
        <w:rPr>
          <w:szCs w:val="20"/>
          <w:lang w:val="en-US"/>
        </w:rPr>
        <w:tab/>
      </w:r>
      <w:r>
        <w:rPr>
          <w:szCs w:val="20"/>
          <w:lang w:val="en-US"/>
        </w:rPr>
        <w:tab/>
        <w:t>alternate to G. Zheng</w:t>
      </w:r>
    </w:p>
    <w:p w14:paraId="44954539" w14:textId="77777777" w:rsidR="004B4FCD" w:rsidRDefault="004B4FCD" w:rsidP="004B4FCD">
      <w:pPr>
        <w:rPr>
          <w:szCs w:val="20"/>
          <w:lang w:val="en-US"/>
        </w:rPr>
      </w:pPr>
      <w:r>
        <w:rPr>
          <w:szCs w:val="20"/>
          <w:lang w:val="en-US"/>
        </w:rPr>
        <w:t>Xu Xianghua</w:t>
      </w:r>
      <w:r>
        <w:rPr>
          <w:szCs w:val="20"/>
          <w:lang w:val="en-US"/>
        </w:rPr>
        <w:tab/>
      </w:r>
      <w:r>
        <w:rPr>
          <w:szCs w:val="20"/>
          <w:lang w:val="en-US"/>
        </w:rPr>
        <w:tab/>
        <w:t>adviser to H. Zhou</w:t>
      </w:r>
    </w:p>
    <w:p w14:paraId="2D8D7AA5" w14:textId="77777777" w:rsidR="004B4FCD" w:rsidRPr="00660DD3" w:rsidRDefault="004B4FCD" w:rsidP="004B4FCD">
      <w:pPr>
        <w:rPr>
          <w:szCs w:val="20"/>
          <w:lang w:val="en-US"/>
        </w:rPr>
      </w:pPr>
      <w:r>
        <w:rPr>
          <w:szCs w:val="20"/>
          <w:lang w:val="en-US"/>
        </w:rPr>
        <w:t>Dilhari Fernando</w:t>
      </w:r>
      <w:r>
        <w:rPr>
          <w:szCs w:val="20"/>
          <w:lang w:val="en-US"/>
        </w:rPr>
        <w:tab/>
        <w:t>adviser to D. Grimes</w:t>
      </w:r>
    </w:p>
    <w:p w14:paraId="27A6C4BD" w14:textId="77777777" w:rsidR="004B4FCD" w:rsidRDefault="004B4FCD" w:rsidP="004B4FCD">
      <w:pPr>
        <w:rPr>
          <w:szCs w:val="20"/>
          <w:lang w:val="en-US"/>
        </w:rPr>
      </w:pPr>
      <w:r>
        <w:rPr>
          <w:szCs w:val="20"/>
          <w:lang w:val="en-US"/>
        </w:rPr>
        <w:t>Bernard Strauss</w:t>
      </w:r>
      <w:r>
        <w:rPr>
          <w:szCs w:val="20"/>
          <w:lang w:val="en-US"/>
        </w:rPr>
        <w:tab/>
        <w:t>adviser to J.M. Lacave</w:t>
      </w:r>
    </w:p>
    <w:p w14:paraId="43D6545C" w14:textId="77777777" w:rsidR="00127A83" w:rsidRDefault="004B4FCD" w:rsidP="00127A83">
      <w:pPr>
        <w:rPr>
          <w:szCs w:val="20"/>
          <w:lang w:val="en-US"/>
        </w:rPr>
      </w:pPr>
      <w:r>
        <w:rPr>
          <w:szCs w:val="20"/>
          <w:lang w:val="en-US"/>
        </w:rPr>
        <w:t>Sani Marshi</w:t>
      </w:r>
      <w:r>
        <w:rPr>
          <w:szCs w:val="20"/>
          <w:lang w:val="en-US"/>
        </w:rPr>
        <w:tab/>
      </w:r>
      <w:r>
        <w:rPr>
          <w:szCs w:val="20"/>
          <w:lang w:val="en-US"/>
        </w:rPr>
        <w:tab/>
        <w:t>adviser to A.C. Anuforom</w:t>
      </w:r>
    </w:p>
    <w:p w14:paraId="106F3520" w14:textId="77777777" w:rsidR="00127A83" w:rsidRDefault="00127A83" w:rsidP="00127A83">
      <w:pPr>
        <w:rPr>
          <w:szCs w:val="20"/>
          <w:lang w:val="en-US"/>
        </w:rPr>
      </w:pPr>
      <w:r>
        <w:rPr>
          <w:szCs w:val="20"/>
          <w:lang w:val="en-US"/>
        </w:rPr>
        <w:t>Yasuo Sekita</w:t>
      </w:r>
      <w:r w:rsidR="004B4FCD">
        <w:rPr>
          <w:szCs w:val="20"/>
          <w:lang w:val="en-US"/>
        </w:rPr>
        <w:tab/>
      </w:r>
      <w:r w:rsidR="004B4FCD">
        <w:rPr>
          <w:szCs w:val="20"/>
          <w:lang w:val="en-US"/>
        </w:rPr>
        <w:tab/>
        <w:t>attending on behalf of Toshihiko Hashida</w:t>
      </w:r>
    </w:p>
    <w:p w14:paraId="1555CF17" w14:textId="77777777" w:rsidR="00127A83" w:rsidRDefault="00127A83" w:rsidP="00127A83">
      <w:pPr>
        <w:rPr>
          <w:szCs w:val="20"/>
          <w:lang w:val="en-US"/>
        </w:rPr>
      </w:pPr>
      <w:r>
        <w:rPr>
          <w:szCs w:val="20"/>
          <w:lang w:val="en-US"/>
        </w:rPr>
        <w:t>Hiroshi Koide</w:t>
      </w:r>
      <w:r>
        <w:rPr>
          <w:szCs w:val="20"/>
          <w:lang w:val="en-US"/>
        </w:rPr>
        <w:tab/>
      </w:r>
      <w:r w:rsidR="004C5F43">
        <w:rPr>
          <w:szCs w:val="20"/>
          <w:lang w:val="en-US"/>
        </w:rPr>
        <w:tab/>
      </w:r>
      <w:r w:rsidR="004B4FCD">
        <w:rPr>
          <w:szCs w:val="20"/>
          <w:lang w:val="en-US"/>
        </w:rPr>
        <w:t>attending on behalf of Toshihiko Hashida</w:t>
      </w:r>
    </w:p>
    <w:p w14:paraId="17F65D41" w14:textId="77777777" w:rsidR="00127A83" w:rsidRDefault="00127A83" w:rsidP="00127A83">
      <w:pPr>
        <w:rPr>
          <w:szCs w:val="20"/>
          <w:lang w:val="en-US"/>
        </w:rPr>
      </w:pPr>
      <w:r>
        <w:rPr>
          <w:szCs w:val="20"/>
          <w:lang w:val="en-US"/>
        </w:rPr>
        <w:t>Yuki Honda</w:t>
      </w:r>
      <w:r w:rsidR="004B4FCD">
        <w:rPr>
          <w:szCs w:val="20"/>
          <w:lang w:val="en-US"/>
        </w:rPr>
        <w:tab/>
      </w:r>
      <w:r w:rsidR="004B4FCD">
        <w:rPr>
          <w:szCs w:val="20"/>
          <w:lang w:val="en-US"/>
        </w:rPr>
        <w:tab/>
        <w:t>attending on behalf of Toshihiko Hashida</w:t>
      </w:r>
    </w:p>
    <w:p w14:paraId="61644D6B" w14:textId="77777777" w:rsidR="00127A83" w:rsidRPr="009C77B2" w:rsidRDefault="00127A83" w:rsidP="00127A83">
      <w:pPr>
        <w:rPr>
          <w:szCs w:val="20"/>
          <w:lang w:val="en-US"/>
        </w:rPr>
      </w:pPr>
      <w:r>
        <w:rPr>
          <w:szCs w:val="20"/>
          <w:lang w:val="en-US"/>
        </w:rPr>
        <w:t>Hiroyuki Sumino</w:t>
      </w:r>
      <w:r w:rsidR="004B4FCD">
        <w:rPr>
          <w:szCs w:val="20"/>
          <w:lang w:val="en-US"/>
        </w:rPr>
        <w:tab/>
        <w:t>attending on behalf of Toshihiko Hashida</w:t>
      </w:r>
    </w:p>
    <w:p w14:paraId="5FFAF4A9" w14:textId="77777777" w:rsidR="00127A83" w:rsidRDefault="00127A83" w:rsidP="00127A83">
      <w:pPr>
        <w:tabs>
          <w:tab w:val="left" w:pos="3969"/>
        </w:tabs>
        <w:rPr>
          <w:rFonts w:cs="Arial"/>
          <w:lang w:val="en-US"/>
        </w:rPr>
      </w:pPr>
      <w:r>
        <w:rPr>
          <w:rFonts w:cs="Arial"/>
          <w:lang w:val="en-US"/>
        </w:rPr>
        <w:t>Ebrahim Khamis Ebrahim Al Hosani</w:t>
      </w:r>
      <w:r>
        <w:rPr>
          <w:rFonts w:cs="Arial"/>
          <w:lang w:val="en-US"/>
        </w:rPr>
        <w:tab/>
        <w:t>alternate to A.A. Al Mandous</w:t>
      </w:r>
    </w:p>
    <w:p w14:paraId="3988DBB9" w14:textId="77777777" w:rsidR="00127A83" w:rsidRPr="004B4FCD" w:rsidRDefault="00127A83" w:rsidP="004B4FCD">
      <w:pPr>
        <w:tabs>
          <w:tab w:val="left" w:pos="3969"/>
        </w:tabs>
        <w:rPr>
          <w:rFonts w:cs="Arial"/>
          <w:lang w:val="en-US"/>
        </w:rPr>
      </w:pPr>
      <w:r>
        <w:rPr>
          <w:rFonts w:cs="Arial"/>
          <w:lang w:val="en-US"/>
        </w:rPr>
        <w:t>Abdulla Abdul Samad Al Hammadi</w:t>
      </w:r>
      <w:r w:rsidR="004B4FCD">
        <w:rPr>
          <w:rFonts w:cs="Arial"/>
          <w:lang w:val="en-US"/>
        </w:rPr>
        <w:tab/>
        <w:t>alternate to A.A. Al Mandous</w:t>
      </w:r>
    </w:p>
    <w:p w14:paraId="52622A5D" w14:textId="77777777" w:rsidR="004B4FCD" w:rsidRDefault="004B4FCD" w:rsidP="00127A83">
      <w:pPr>
        <w:rPr>
          <w:szCs w:val="20"/>
          <w:lang w:val="en-US"/>
        </w:rPr>
      </w:pPr>
    </w:p>
    <w:p w14:paraId="1B0009AE" w14:textId="77777777" w:rsidR="00127A83" w:rsidRPr="004B4FCD" w:rsidRDefault="004B4FCD" w:rsidP="00127A83">
      <w:pPr>
        <w:rPr>
          <w:b/>
          <w:bCs/>
          <w:szCs w:val="20"/>
          <w:lang w:val="en-US"/>
        </w:rPr>
      </w:pPr>
      <w:r>
        <w:rPr>
          <w:b/>
          <w:bCs/>
          <w:szCs w:val="20"/>
          <w:lang w:val="en-US"/>
        </w:rPr>
        <w:t xml:space="preserve">Representatives of </w:t>
      </w:r>
      <w:r w:rsidR="00127A83" w:rsidRPr="000242AD">
        <w:rPr>
          <w:b/>
          <w:bCs/>
          <w:szCs w:val="20"/>
          <w:lang w:val="en-US"/>
        </w:rPr>
        <w:t>Presidents of Technical Commissions</w:t>
      </w:r>
    </w:p>
    <w:p w14:paraId="6B800E28" w14:textId="77777777" w:rsidR="004B4FCD" w:rsidRDefault="004B4FCD" w:rsidP="00127A83">
      <w:pPr>
        <w:rPr>
          <w:rFonts w:cs="Arial"/>
          <w:lang w:val="en-US"/>
        </w:rPr>
      </w:pPr>
    </w:p>
    <w:p w14:paraId="2AAC0C58" w14:textId="77777777" w:rsidR="00127A83" w:rsidRDefault="00127A83" w:rsidP="00127A83">
      <w:pPr>
        <w:rPr>
          <w:rFonts w:cs="Arial"/>
          <w:lang w:val="en-US"/>
        </w:rPr>
      </w:pPr>
      <w:r>
        <w:rPr>
          <w:rFonts w:cs="Arial"/>
          <w:lang w:val="en-US"/>
        </w:rPr>
        <w:t>Oystein Hov</w:t>
      </w:r>
      <w:r>
        <w:rPr>
          <w:rFonts w:cs="Arial"/>
          <w:lang w:val="en-US"/>
        </w:rPr>
        <w:tab/>
        <w:t>President of WMO Commission for Atmospheric Sciences</w:t>
      </w:r>
    </w:p>
    <w:p w14:paraId="25625088" w14:textId="77777777" w:rsidR="00127A83" w:rsidRDefault="00127A83" w:rsidP="00127A83">
      <w:pPr>
        <w:rPr>
          <w:rFonts w:cs="Arial"/>
          <w:lang w:val="en-US"/>
        </w:rPr>
      </w:pPr>
      <w:r>
        <w:rPr>
          <w:rFonts w:cs="Arial"/>
          <w:lang w:val="en-US"/>
        </w:rPr>
        <w:t>Harry F. Lins</w:t>
      </w:r>
      <w:r>
        <w:rPr>
          <w:rFonts w:cs="Arial"/>
          <w:lang w:val="en-US"/>
        </w:rPr>
        <w:tab/>
        <w:t>President of WMO Commission for Hydrology</w:t>
      </w:r>
    </w:p>
    <w:p w14:paraId="47B82C99" w14:textId="77777777" w:rsidR="00127A83" w:rsidRDefault="00127A83" w:rsidP="00127A83">
      <w:pPr>
        <w:rPr>
          <w:rFonts w:cs="Arial"/>
          <w:b/>
          <w:bCs/>
          <w:lang w:val="en-US"/>
        </w:rPr>
      </w:pPr>
    </w:p>
    <w:p w14:paraId="7F93D673" w14:textId="77777777" w:rsidR="00127A83" w:rsidRDefault="004B4FCD" w:rsidP="00127A83">
      <w:pPr>
        <w:rPr>
          <w:rFonts w:cs="Arial"/>
          <w:b/>
          <w:bCs/>
          <w:lang w:val="en-US"/>
        </w:rPr>
      </w:pPr>
      <w:r>
        <w:rPr>
          <w:rFonts w:cs="Arial"/>
          <w:b/>
          <w:bCs/>
          <w:lang w:val="en-US"/>
        </w:rPr>
        <w:t>I</w:t>
      </w:r>
      <w:r w:rsidR="00127A83">
        <w:rPr>
          <w:rFonts w:cs="Arial"/>
          <w:b/>
          <w:bCs/>
          <w:lang w:val="en-US"/>
        </w:rPr>
        <w:t>nvited</w:t>
      </w:r>
      <w:r>
        <w:rPr>
          <w:rFonts w:cs="Arial"/>
          <w:b/>
          <w:bCs/>
          <w:lang w:val="en-US"/>
        </w:rPr>
        <w:t xml:space="preserve"> experts</w:t>
      </w:r>
    </w:p>
    <w:p w14:paraId="6596F70E" w14:textId="77777777" w:rsidR="004B4FCD" w:rsidRDefault="004B4FCD" w:rsidP="00127A83">
      <w:pPr>
        <w:rPr>
          <w:rFonts w:cs="Arial"/>
          <w:lang w:val="en-US"/>
        </w:rPr>
      </w:pPr>
    </w:p>
    <w:p w14:paraId="6B90C8E6" w14:textId="77777777" w:rsidR="00127A83" w:rsidRDefault="00127A83" w:rsidP="00127A83">
      <w:pPr>
        <w:rPr>
          <w:rFonts w:cs="Arial"/>
          <w:lang w:val="en-US"/>
        </w:rPr>
      </w:pPr>
      <w:r>
        <w:rPr>
          <w:rFonts w:cs="Arial"/>
          <w:lang w:val="en-US"/>
        </w:rPr>
        <w:t>Michel Jean</w:t>
      </w:r>
      <w:r>
        <w:rPr>
          <w:rFonts w:cs="Arial"/>
          <w:lang w:val="en-US"/>
        </w:rPr>
        <w:tab/>
      </w:r>
      <w:r w:rsidR="004B4FCD">
        <w:rPr>
          <w:rFonts w:cs="Arial"/>
          <w:lang w:val="en-US"/>
        </w:rPr>
        <w:tab/>
      </w:r>
      <w:r>
        <w:rPr>
          <w:rFonts w:cs="Arial"/>
          <w:lang w:val="en-US"/>
        </w:rPr>
        <w:t>President of WMO Commission for Basic Systems</w:t>
      </w:r>
    </w:p>
    <w:p w14:paraId="13990100" w14:textId="0B5C148C" w:rsidR="00634F94" w:rsidRDefault="00634F94" w:rsidP="00127A83">
      <w:pPr>
        <w:rPr>
          <w:rFonts w:cs="Arial"/>
          <w:lang w:val="en-US"/>
        </w:rPr>
      </w:pPr>
      <w:r>
        <w:rPr>
          <w:rFonts w:cs="Arial"/>
          <w:lang w:val="en-US"/>
        </w:rPr>
        <w:t>Tillmann Mohr</w:t>
      </w:r>
      <w:r>
        <w:rPr>
          <w:rFonts w:cs="Arial"/>
          <w:lang w:val="en-US"/>
        </w:rPr>
        <w:tab/>
      </w:r>
      <w:r>
        <w:rPr>
          <w:rFonts w:cs="Arial"/>
          <w:lang w:val="en-US"/>
        </w:rPr>
        <w:tab/>
        <w:t>Special Adviser to the Secretary-General</w:t>
      </w:r>
    </w:p>
    <w:p w14:paraId="2C780037" w14:textId="77777777" w:rsidR="00127A83" w:rsidRDefault="00127A83" w:rsidP="00127A83">
      <w:pPr>
        <w:rPr>
          <w:rFonts w:cs="Arial"/>
          <w:lang w:val="en-US"/>
        </w:rPr>
      </w:pPr>
      <w:r>
        <w:rPr>
          <w:rFonts w:cs="Arial"/>
          <w:lang w:val="en-US"/>
        </w:rPr>
        <w:t>Detlev Frömming</w:t>
      </w:r>
      <w:r>
        <w:rPr>
          <w:rFonts w:cs="Arial"/>
          <w:lang w:val="en-US"/>
        </w:rPr>
        <w:tab/>
        <w:t>Invited expert</w:t>
      </w:r>
    </w:p>
    <w:p w14:paraId="12ACFDBF" w14:textId="77777777" w:rsidR="00127A83" w:rsidRDefault="00127A83" w:rsidP="00127A83">
      <w:pPr>
        <w:rPr>
          <w:rFonts w:cs="Arial"/>
          <w:b/>
          <w:bCs/>
          <w:lang w:val="en-US"/>
        </w:rPr>
      </w:pPr>
    </w:p>
    <w:p w14:paraId="118F51F8" w14:textId="77777777" w:rsidR="00127A83" w:rsidRPr="00BD0A2F" w:rsidRDefault="00127A83" w:rsidP="00127A83">
      <w:pPr>
        <w:rPr>
          <w:rFonts w:cs="Arial"/>
          <w:b/>
          <w:bCs/>
          <w:lang w:val="en-US"/>
        </w:rPr>
      </w:pPr>
      <w:r>
        <w:rPr>
          <w:rFonts w:cs="Arial"/>
          <w:b/>
          <w:bCs/>
          <w:lang w:val="en-US"/>
        </w:rPr>
        <w:t>WMO Secretariat</w:t>
      </w:r>
    </w:p>
    <w:p w14:paraId="424858CE" w14:textId="77777777" w:rsidR="004B4FCD" w:rsidRDefault="004B4FCD" w:rsidP="00127A83">
      <w:pPr>
        <w:rPr>
          <w:rFonts w:cs="Arial"/>
          <w:lang w:val="en-US"/>
        </w:rPr>
      </w:pPr>
    </w:p>
    <w:p w14:paraId="6C83BC23" w14:textId="77777777" w:rsidR="00127A83" w:rsidRDefault="00127A83" w:rsidP="00127A83">
      <w:pPr>
        <w:rPr>
          <w:rFonts w:cs="Arial"/>
          <w:lang w:val="en-US"/>
        </w:rPr>
      </w:pPr>
      <w:r w:rsidRPr="00BD0A2F">
        <w:rPr>
          <w:rFonts w:cs="Arial"/>
          <w:lang w:val="en-US"/>
        </w:rPr>
        <w:t>Petteri</w:t>
      </w:r>
      <w:r>
        <w:rPr>
          <w:rFonts w:cs="Arial"/>
          <w:lang w:val="en-US"/>
        </w:rPr>
        <w:t xml:space="preserve"> Taalas</w:t>
      </w:r>
      <w:r w:rsidRPr="00BD0A2F">
        <w:rPr>
          <w:rFonts w:cs="Arial"/>
          <w:lang w:val="en-US"/>
        </w:rPr>
        <w:tab/>
      </w:r>
      <w:r w:rsidRPr="00BD0A2F">
        <w:rPr>
          <w:rFonts w:cs="Arial"/>
          <w:lang w:val="en-US"/>
        </w:rPr>
        <w:tab/>
        <w:t>Secretary-General</w:t>
      </w:r>
    </w:p>
    <w:p w14:paraId="14D57ABC" w14:textId="77777777" w:rsidR="00127A83" w:rsidRPr="00BD0A2F" w:rsidRDefault="004B4FCD" w:rsidP="00127A83">
      <w:pPr>
        <w:rPr>
          <w:rFonts w:cs="Arial"/>
          <w:lang w:val="en-US"/>
        </w:rPr>
      </w:pPr>
      <w:r>
        <w:rPr>
          <w:rFonts w:cs="Arial"/>
          <w:lang w:val="en-US"/>
        </w:rPr>
        <w:t xml:space="preserve">Elena Manaenkova </w:t>
      </w:r>
      <w:r w:rsidR="00127A83">
        <w:rPr>
          <w:rFonts w:cs="Arial"/>
          <w:lang w:val="en-US"/>
        </w:rPr>
        <w:tab/>
        <w:t>Deputy Secretary-General</w:t>
      </w:r>
    </w:p>
    <w:p w14:paraId="5CD2470D" w14:textId="77777777" w:rsidR="004B4FCD" w:rsidRDefault="004B4FCD" w:rsidP="00127A83">
      <w:pPr>
        <w:rPr>
          <w:rFonts w:cs="Arial"/>
          <w:lang w:val="en-US"/>
        </w:rPr>
      </w:pPr>
      <w:r>
        <w:rPr>
          <w:rFonts w:cs="Arial"/>
          <w:lang w:val="en-US"/>
        </w:rPr>
        <w:t>Wenjian Zhang</w:t>
      </w:r>
      <w:r>
        <w:rPr>
          <w:rFonts w:cs="Arial"/>
          <w:lang w:val="en-US"/>
        </w:rPr>
        <w:tab/>
      </w:r>
      <w:r w:rsidR="00127A83">
        <w:rPr>
          <w:rFonts w:cs="Arial"/>
          <w:lang w:val="en-US"/>
        </w:rPr>
        <w:t>Assistant Secretary-General</w:t>
      </w:r>
    </w:p>
    <w:p w14:paraId="09FCA5E0" w14:textId="77777777" w:rsidR="004F331A" w:rsidRDefault="004F331A" w:rsidP="00127A83">
      <w:pPr>
        <w:rPr>
          <w:rFonts w:cs="Arial"/>
          <w:lang w:val="en-US"/>
        </w:rPr>
      </w:pPr>
    </w:p>
    <w:p w14:paraId="3C744849" w14:textId="77777777" w:rsidR="004F331A" w:rsidRDefault="004F331A" w:rsidP="00127A83">
      <w:pPr>
        <w:rPr>
          <w:rFonts w:cs="Arial"/>
          <w:lang w:val="en-US"/>
        </w:rPr>
      </w:pPr>
      <w:r>
        <w:rPr>
          <w:rFonts w:cs="Arial"/>
          <w:lang w:val="en-US"/>
        </w:rPr>
        <w:t xml:space="preserve">The work of </w:t>
      </w:r>
      <w:r w:rsidR="00FC1668">
        <w:rPr>
          <w:rFonts w:cs="Arial"/>
          <w:lang w:val="en-US"/>
        </w:rPr>
        <w:t xml:space="preserve">the session and </w:t>
      </w:r>
      <w:r>
        <w:rPr>
          <w:rFonts w:cs="Arial"/>
          <w:lang w:val="en-US"/>
        </w:rPr>
        <w:t>break out groups was supported by:</w:t>
      </w:r>
    </w:p>
    <w:p w14:paraId="1487AABE" w14:textId="283C70A3" w:rsidR="00127A83" w:rsidRDefault="004F331A" w:rsidP="00127A83">
      <w:pPr>
        <w:rPr>
          <w:rFonts w:cs="Arial"/>
          <w:lang w:val="en-US"/>
        </w:rPr>
      </w:pPr>
      <w:r>
        <w:rPr>
          <w:rFonts w:cs="Arial"/>
          <w:lang w:val="en-US"/>
        </w:rPr>
        <w:t xml:space="preserve">Assia Alexieva, </w:t>
      </w:r>
      <w:r w:rsidR="00FC1668">
        <w:rPr>
          <w:rFonts w:cs="Arial"/>
          <w:lang w:val="en-US"/>
        </w:rPr>
        <w:t xml:space="preserve">Rob Masters, </w:t>
      </w:r>
      <w:r>
        <w:rPr>
          <w:rFonts w:cs="Arial"/>
          <w:lang w:val="en-US"/>
        </w:rPr>
        <w:t xml:space="preserve">Dimitar Ivanov, </w:t>
      </w:r>
      <w:r w:rsidR="00FC1668">
        <w:rPr>
          <w:rFonts w:cs="Arial"/>
          <w:lang w:val="en-US"/>
        </w:rPr>
        <w:t xml:space="preserve">Deon Terblanche, </w:t>
      </w:r>
      <w:r>
        <w:rPr>
          <w:rFonts w:cs="Arial"/>
          <w:lang w:val="en-US"/>
        </w:rPr>
        <w:t xml:space="preserve">Mary Power, </w:t>
      </w:r>
      <w:r w:rsidR="00FC1668">
        <w:rPr>
          <w:rFonts w:cs="Arial"/>
          <w:lang w:val="en-US"/>
        </w:rPr>
        <w:t>Bonnie Galvin and Stefano Belfiore</w:t>
      </w:r>
      <w:r w:rsidR="00634F94">
        <w:rPr>
          <w:rFonts w:cs="Arial"/>
          <w:lang w:val="en-US"/>
        </w:rPr>
        <w:t xml:space="preserve">, </w:t>
      </w:r>
      <w:r w:rsidR="00FC1668">
        <w:rPr>
          <w:rFonts w:cs="Arial"/>
          <w:lang w:val="en-US"/>
        </w:rPr>
        <w:t xml:space="preserve"> </w:t>
      </w:r>
      <w:r w:rsidR="00634F94">
        <w:rPr>
          <w:rFonts w:cs="Arial"/>
          <w:lang w:val="en-US"/>
        </w:rPr>
        <w:t>o</w:t>
      </w:r>
      <w:r>
        <w:rPr>
          <w:rFonts w:cs="Arial"/>
          <w:lang w:val="en-US"/>
        </w:rPr>
        <w:t xml:space="preserve">ther </w:t>
      </w:r>
      <w:r w:rsidR="004B4FCD">
        <w:rPr>
          <w:rFonts w:cs="Arial"/>
          <w:lang w:val="en-US"/>
        </w:rPr>
        <w:t>Directors and senior officials</w:t>
      </w:r>
      <w:r>
        <w:rPr>
          <w:rFonts w:cs="Arial"/>
          <w:lang w:val="en-US"/>
        </w:rPr>
        <w:t xml:space="preserve"> contributed to the work of the session</w:t>
      </w:r>
    </w:p>
    <w:p w14:paraId="33ADF073" w14:textId="77777777" w:rsidR="00127A83" w:rsidRDefault="00127A83" w:rsidP="00127A83">
      <w:pPr>
        <w:rPr>
          <w:rFonts w:cs="Arial"/>
          <w:b/>
          <w:bCs/>
          <w:lang w:val="en-US"/>
        </w:rPr>
      </w:pPr>
    </w:p>
    <w:p w14:paraId="32EE412E" w14:textId="77777777" w:rsidR="00127A83" w:rsidRPr="004B4FCD" w:rsidRDefault="00127A83" w:rsidP="00127A83">
      <w:pPr>
        <w:rPr>
          <w:rFonts w:cs="Arial"/>
          <w:b/>
          <w:bCs/>
          <w:lang w:val="en-US"/>
        </w:rPr>
      </w:pPr>
      <w:r>
        <w:rPr>
          <w:rFonts w:cs="Arial"/>
          <w:b/>
          <w:bCs/>
          <w:lang w:val="en-US"/>
        </w:rPr>
        <w:lastRenderedPageBreak/>
        <w:t>Observers</w:t>
      </w:r>
    </w:p>
    <w:p w14:paraId="79473FC0" w14:textId="77777777" w:rsidR="004B4FCD" w:rsidRDefault="004B4FCD" w:rsidP="00127A83">
      <w:pPr>
        <w:rPr>
          <w:rFonts w:cs="Arial"/>
          <w:b/>
          <w:bCs/>
          <w:i/>
          <w:iCs/>
          <w:lang w:val="en-US"/>
        </w:rPr>
      </w:pPr>
    </w:p>
    <w:p w14:paraId="3D6591E0" w14:textId="77777777" w:rsidR="00127A83" w:rsidRPr="00000E22" w:rsidRDefault="00127A83" w:rsidP="00127A83">
      <w:pPr>
        <w:rPr>
          <w:rFonts w:cs="Arial"/>
          <w:b/>
          <w:bCs/>
          <w:i/>
          <w:iCs/>
          <w:lang w:val="en-US"/>
        </w:rPr>
      </w:pPr>
      <w:r w:rsidRPr="00000E22">
        <w:rPr>
          <w:rFonts w:cs="Arial"/>
          <w:b/>
          <w:bCs/>
          <w:i/>
          <w:iCs/>
          <w:lang w:val="en-US"/>
        </w:rPr>
        <w:t>Permanent Representatives (PRs) of Members of WMO and/or their representatives</w:t>
      </w:r>
    </w:p>
    <w:p w14:paraId="7C9A1237" w14:textId="77777777" w:rsidR="00127A83" w:rsidRDefault="00127A83" w:rsidP="00127A83">
      <w:pPr>
        <w:rPr>
          <w:rFonts w:cs="Arial"/>
          <w:lang w:val="en-US"/>
        </w:rPr>
      </w:pPr>
    </w:p>
    <w:p w14:paraId="3DB9D200" w14:textId="77777777" w:rsidR="00127A83" w:rsidRDefault="00127A83" w:rsidP="00127A83">
      <w:pPr>
        <w:ind w:left="3414" w:hanging="3414"/>
        <w:rPr>
          <w:rFonts w:cs="Arial"/>
          <w:lang w:val="en-US"/>
        </w:rPr>
      </w:pPr>
      <w:r>
        <w:rPr>
          <w:rFonts w:cs="Arial"/>
          <w:lang w:val="en-US"/>
        </w:rPr>
        <w:t>Iraq</w:t>
      </w:r>
      <w:r>
        <w:rPr>
          <w:rFonts w:cs="Arial"/>
          <w:lang w:val="en-US"/>
        </w:rPr>
        <w:tab/>
        <w:t>Hussein Abdlkareem Hameed</w:t>
      </w:r>
      <w:r>
        <w:rPr>
          <w:rFonts w:cs="Arial"/>
          <w:lang w:val="en-US"/>
        </w:rPr>
        <w:tab/>
        <w:t xml:space="preserve">representatives of PR of Iraq </w:t>
      </w:r>
    </w:p>
    <w:p w14:paraId="1CBA13F5" w14:textId="77777777" w:rsidR="00127A83" w:rsidRDefault="00127A83" w:rsidP="00127A83">
      <w:pPr>
        <w:ind w:left="3414" w:hanging="3414"/>
        <w:rPr>
          <w:rFonts w:cs="Arial"/>
          <w:lang w:val="en-US"/>
        </w:rPr>
      </w:pPr>
      <w:r>
        <w:rPr>
          <w:rFonts w:cs="Arial"/>
          <w:lang w:val="en-US"/>
        </w:rPr>
        <w:tab/>
        <w:t>Firas Badran Hamzah</w:t>
      </w:r>
      <w:r>
        <w:rPr>
          <w:rFonts w:cs="Arial"/>
          <w:lang w:val="en-US"/>
        </w:rPr>
        <w:tab/>
      </w:r>
      <w:r>
        <w:rPr>
          <w:rFonts w:cs="Arial"/>
          <w:lang w:val="en-US"/>
        </w:rPr>
        <w:tab/>
        <w:t>with WMO</w:t>
      </w:r>
    </w:p>
    <w:p w14:paraId="299C5C32" w14:textId="77777777" w:rsidR="00127A83" w:rsidRDefault="00127A83" w:rsidP="00127A83">
      <w:pPr>
        <w:ind w:left="3414" w:hanging="3414"/>
        <w:rPr>
          <w:rFonts w:cs="Arial"/>
          <w:lang w:val="en-US"/>
        </w:rPr>
      </w:pPr>
      <w:r>
        <w:rPr>
          <w:rFonts w:cs="Arial"/>
          <w:lang w:val="en-US"/>
        </w:rPr>
        <w:tab/>
        <w:t>Saleem Kadhim Obaid</w:t>
      </w:r>
    </w:p>
    <w:p w14:paraId="6E89BADC" w14:textId="77777777" w:rsidR="00127A83" w:rsidRDefault="00127A83" w:rsidP="00127A83">
      <w:pPr>
        <w:ind w:left="3414" w:hanging="3414"/>
        <w:rPr>
          <w:rFonts w:cs="Arial"/>
          <w:lang w:val="en-US"/>
        </w:rPr>
      </w:pPr>
    </w:p>
    <w:p w14:paraId="34D27BD0" w14:textId="77777777" w:rsidR="00127A83" w:rsidRDefault="00127A83" w:rsidP="00127A83">
      <w:pPr>
        <w:ind w:left="3414" w:hanging="3414"/>
        <w:rPr>
          <w:rFonts w:cs="Arial"/>
          <w:lang w:val="en-US"/>
        </w:rPr>
      </w:pPr>
      <w:r>
        <w:rPr>
          <w:rFonts w:cs="Arial"/>
          <w:lang w:val="en-US"/>
        </w:rPr>
        <w:t>Finland</w:t>
      </w:r>
      <w:r>
        <w:rPr>
          <w:rFonts w:cs="Arial"/>
          <w:lang w:val="en-US"/>
        </w:rPr>
        <w:tab/>
        <w:t>Maria Hurtola (Ms), representative of PR of Finland with WMO</w:t>
      </w:r>
    </w:p>
    <w:p w14:paraId="09E4B800" w14:textId="77777777" w:rsidR="00127A83" w:rsidRDefault="00127A83" w:rsidP="00127A83">
      <w:pPr>
        <w:rPr>
          <w:rFonts w:cs="Arial"/>
          <w:lang w:val="en-US"/>
        </w:rPr>
      </w:pPr>
    </w:p>
    <w:p w14:paraId="26739EE2" w14:textId="77777777" w:rsidR="00127A83" w:rsidRDefault="00127A83" w:rsidP="00127A83">
      <w:pPr>
        <w:ind w:left="3402" w:hanging="3402"/>
        <w:rPr>
          <w:rFonts w:cs="Arial"/>
          <w:lang w:val="en-US"/>
        </w:rPr>
      </w:pPr>
      <w:r>
        <w:rPr>
          <w:rFonts w:cs="Arial"/>
          <w:lang w:val="en-US"/>
        </w:rPr>
        <w:t>Morocco</w:t>
      </w:r>
      <w:r>
        <w:rPr>
          <w:rFonts w:cs="Arial"/>
          <w:lang w:val="en-US"/>
        </w:rPr>
        <w:tab/>
        <w:t>Fatima Zahra Bensaid (Ms), representative of PR of Morocco with WMO</w:t>
      </w:r>
    </w:p>
    <w:p w14:paraId="3CA3177F" w14:textId="77777777" w:rsidR="00127A83" w:rsidRDefault="00127A83" w:rsidP="00127A83">
      <w:pPr>
        <w:ind w:left="3402" w:hanging="3402"/>
        <w:rPr>
          <w:rFonts w:cs="Arial"/>
          <w:lang w:val="en-US"/>
        </w:rPr>
      </w:pPr>
    </w:p>
    <w:p w14:paraId="57C94358" w14:textId="77777777" w:rsidR="00127A83" w:rsidRDefault="00127A83" w:rsidP="00127A83">
      <w:pPr>
        <w:ind w:left="3402" w:hanging="3402"/>
        <w:rPr>
          <w:rFonts w:cs="Arial"/>
          <w:lang w:val="en-US"/>
        </w:rPr>
      </w:pPr>
      <w:r>
        <w:rPr>
          <w:rFonts w:cs="Arial"/>
          <w:lang w:val="en-US"/>
        </w:rPr>
        <w:t>Qatar</w:t>
      </w:r>
      <w:r>
        <w:rPr>
          <w:rFonts w:cs="Arial"/>
          <w:lang w:val="en-US"/>
        </w:rPr>
        <w:tab/>
        <w:t>Abdulla Mohamed A. Al-Mannai, Permanent Representative of</w:t>
      </w:r>
    </w:p>
    <w:p w14:paraId="5F29697F" w14:textId="77777777" w:rsidR="00127A83" w:rsidRDefault="00127A83" w:rsidP="00127A83">
      <w:pPr>
        <w:ind w:left="3402" w:hanging="3402"/>
        <w:rPr>
          <w:rFonts w:cs="Arial"/>
          <w:lang w:val="en-US"/>
        </w:rPr>
      </w:pPr>
      <w:r>
        <w:rPr>
          <w:rFonts w:cs="Arial"/>
          <w:lang w:val="en-US"/>
        </w:rPr>
        <w:tab/>
        <w:t>Qatar with WMO</w:t>
      </w:r>
    </w:p>
    <w:p w14:paraId="52C127DE" w14:textId="77777777" w:rsidR="00127A83" w:rsidRDefault="00127A83" w:rsidP="00127A83">
      <w:pPr>
        <w:ind w:left="3402" w:hanging="3402"/>
        <w:rPr>
          <w:rFonts w:cs="Arial"/>
          <w:lang w:val="en-US"/>
        </w:rPr>
      </w:pPr>
    </w:p>
    <w:p w14:paraId="57235DB8" w14:textId="77777777" w:rsidR="00127A83" w:rsidRDefault="004B4FCD" w:rsidP="00127A83">
      <w:pPr>
        <w:ind w:left="3402" w:hanging="3402"/>
        <w:rPr>
          <w:rFonts w:cs="Arial"/>
          <w:lang w:val="en-US"/>
        </w:rPr>
      </w:pPr>
      <w:r>
        <w:rPr>
          <w:rFonts w:cs="Arial"/>
          <w:lang w:val="en-US"/>
        </w:rPr>
        <w:t>Republic of Korea</w:t>
      </w:r>
      <w:r>
        <w:rPr>
          <w:rFonts w:cs="Arial"/>
          <w:lang w:val="en-US"/>
        </w:rPr>
        <w:tab/>
      </w:r>
      <w:r w:rsidR="00127A83">
        <w:rPr>
          <w:rFonts w:cs="Arial"/>
          <w:lang w:val="en-US"/>
        </w:rPr>
        <w:t>Ihncheol Seong</w:t>
      </w:r>
      <w:r w:rsidR="00127A83">
        <w:rPr>
          <w:rFonts w:cs="Arial"/>
          <w:lang w:val="en-US"/>
        </w:rPr>
        <w:tab/>
      </w:r>
      <w:r>
        <w:rPr>
          <w:rFonts w:cs="Arial"/>
          <w:lang w:val="en-US"/>
        </w:rPr>
        <w:tab/>
      </w:r>
      <w:r w:rsidR="00127A83">
        <w:rPr>
          <w:rFonts w:cs="Arial"/>
          <w:lang w:val="en-US"/>
        </w:rPr>
        <w:t>representatives of PR of the</w:t>
      </w:r>
    </w:p>
    <w:p w14:paraId="02CF2F2B" w14:textId="77777777" w:rsidR="00127A83" w:rsidRDefault="00127A83" w:rsidP="00127A83">
      <w:pPr>
        <w:ind w:left="3402" w:hanging="3402"/>
        <w:rPr>
          <w:rFonts w:cs="Arial"/>
          <w:lang w:val="en-US"/>
        </w:rPr>
      </w:pPr>
      <w:r>
        <w:rPr>
          <w:rFonts w:cs="Arial"/>
          <w:lang w:val="en-US"/>
        </w:rPr>
        <w:tab/>
        <w:t>Jengeun Lee (Ms)</w:t>
      </w:r>
      <w:r>
        <w:rPr>
          <w:rFonts w:cs="Arial"/>
          <w:lang w:val="en-US"/>
        </w:rPr>
        <w:tab/>
        <w:t>Republic of Korea with WMO</w:t>
      </w:r>
    </w:p>
    <w:p w14:paraId="6151377F" w14:textId="77777777" w:rsidR="00127A83" w:rsidRDefault="00127A83" w:rsidP="00127A83">
      <w:pPr>
        <w:ind w:left="3402" w:hanging="3402"/>
        <w:rPr>
          <w:rFonts w:cs="Arial"/>
          <w:lang w:val="en-US"/>
        </w:rPr>
      </w:pPr>
    </w:p>
    <w:p w14:paraId="03CAE9CB" w14:textId="77777777" w:rsidR="00127A83" w:rsidRDefault="00127A83" w:rsidP="00127A83">
      <w:pPr>
        <w:ind w:left="3402" w:hanging="3402"/>
        <w:rPr>
          <w:rFonts w:cs="Arial"/>
          <w:lang w:val="en-US"/>
        </w:rPr>
      </w:pPr>
      <w:r>
        <w:rPr>
          <w:rFonts w:cs="Arial"/>
          <w:lang w:val="en-US"/>
        </w:rPr>
        <w:t>Switzerland</w:t>
      </w:r>
      <w:r>
        <w:rPr>
          <w:rFonts w:cs="Arial"/>
          <w:lang w:val="en-US"/>
        </w:rPr>
        <w:tab/>
        <w:t>Manuel Keller, representative of PR of Switzerland with WMO</w:t>
      </w:r>
    </w:p>
    <w:p w14:paraId="1A77D562" w14:textId="77777777" w:rsidR="00127A83" w:rsidRDefault="00127A83" w:rsidP="00127A83">
      <w:pPr>
        <w:ind w:left="3402" w:hanging="3402"/>
        <w:rPr>
          <w:rFonts w:cs="Arial"/>
          <w:lang w:val="en-US"/>
        </w:rPr>
      </w:pPr>
      <w:r>
        <w:rPr>
          <w:rFonts w:cs="Arial"/>
          <w:lang w:val="en-US"/>
        </w:rPr>
        <w:tab/>
        <w:t>(attendance only on 2 and 3 March 2017)</w:t>
      </w:r>
    </w:p>
    <w:p w14:paraId="0241D2C4" w14:textId="77777777" w:rsidR="00127A83" w:rsidRDefault="00127A83" w:rsidP="00127A83">
      <w:pPr>
        <w:ind w:left="3402" w:hanging="3402"/>
        <w:rPr>
          <w:rFonts w:cs="Arial"/>
          <w:lang w:val="en-US"/>
        </w:rPr>
      </w:pPr>
    </w:p>
    <w:p w14:paraId="323F6B97" w14:textId="77777777" w:rsidR="00127A83" w:rsidRDefault="00127A83" w:rsidP="00127A83">
      <w:pPr>
        <w:ind w:left="3402" w:hanging="3402"/>
        <w:rPr>
          <w:rFonts w:cs="Arial"/>
          <w:lang w:val="en-US"/>
        </w:rPr>
      </w:pPr>
      <w:r>
        <w:rPr>
          <w:rFonts w:cs="Arial"/>
          <w:lang w:val="en-US"/>
        </w:rPr>
        <w:t>USA</w:t>
      </w:r>
      <w:r>
        <w:rPr>
          <w:rFonts w:cs="Arial"/>
          <w:lang w:val="en-US"/>
        </w:rPr>
        <w:tab/>
        <w:t>Caroline Corvington</w:t>
      </w:r>
      <w:r>
        <w:rPr>
          <w:rFonts w:cs="Arial"/>
          <w:lang w:val="en-US"/>
        </w:rPr>
        <w:tab/>
        <w:t xml:space="preserve">representatives of PR of USA with </w:t>
      </w:r>
    </w:p>
    <w:p w14:paraId="460F5726" w14:textId="77777777" w:rsidR="00127A83" w:rsidRDefault="00127A83" w:rsidP="00127A83">
      <w:pPr>
        <w:ind w:left="3402" w:hanging="3402"/>
        <w:rPr>
          <w:rFonts w:cs="Arial"/>
          <w:lang w:val="en-US"/>
        </w:rPr>
      </w:pPr>
      <w:r>
        <w:rPr>
          <w:rFonts w:cs="Arial"/>
          <w:lang w:val="en-US"/>
        </w:rPr>
        <w:tab/>
        <w:t>Daniel Muller</w:t>
      </w:r>
      <w:r w:rsidR="004B4FCD" w:rsidRPr="004B4FCD">
        <w:rPr>
          <w:rFonts w:cs="Arial"/>
          <w:lang w:val="en-US"/>
        </w:rPr>
        <w:t xml:space="preserve"> </w:t>
      </w:r>
      <w:r w:rsidR="004B4FCD">
        <w:rPr>
          <w:rFonts w:cs="Arial"/>
          <w:lang w:val="en-US"/>
        </w:rPr>
        <w:tab/>
      </w:r>
      <w:r w:rsidR="004B4FCD">
        <w:rPr>
          <w:rFonts w:cs="Arial"/>
          <w:lang w:val="en-US"/>
        </w:rPr>
        <w:tab/>
        <w:t>WMO</w:t>
      </w:r>
    </w:p>
    <w:p w14:paraId="558F2EBC" w14:textId="77777777" w:rsidR="00127A83" w:rsidRDefault="00127A83" w:rsidP="00127A83">
      <w:pPr>
        <w:rPr>
          <w:rFonts w:cs="Arial"/>
          <w:lang w:val="en-US"/>
        </w:rPr>
      </w:pPr>
    </w:p>
    <w:p w14:paraId="7100CBA5" w14:textId="77777777" w:rsidR="00127A83" w:rsidRDefault="00127A83" w:rsidP="00127A83">
      <w:pPr>
        <w:rPr>
          <w:rFonts w:cs="Arial"/>
          <w:b/>
          <w:bCs/>
          <w:i/>
          <w:iCs/>
          <w:lang w:val="en-US"/>
        </w:rPr>
      </w:pPr>
    </w:p>
    <w:p w14:paraId="4691619E" w14:textId="77777777" w:rsidR="00127A83" w:rsidRPr="00000E22" w:rsidRDefault="00127A83" w:rsidP="00127A83">
      <w:pPr>
        <w:rPr>
          <w:rFonts w:cs="Arial"/>
          <w:b/>
          <w:bCs/>
          <w:i/>
          <w:iCs/>
          <w:lang w:val="en-US"/>
        </w:rPr>
      </w:pPr>
      <w:r w:rsidRPr="00000E22">
        <w:rPr>
          <w:rFonts w:cs="Arial"/>
          <w:b/>
          <w:bCs/>
          <w:i/>
          <w:iCs/>
          <w:lang w:val="en-US"/>
        </w:rPr>
        <w:t>Permanent Missions accredited at the United Nations Office and Other International Organizations in Geneva</w:t>
      </w:r>
    </w:p>
    <w:p w14:paraId="525ABACC" w14:textId="77777777" w:rsidR="00127A83" w:rsidRDefault="00127A83" w:rsidP="00127A83">
      <w:pPr>
        <w:rPr>
          <w:rFonts w:cs="Arial"/>
          <w:lang w:val="en-US"/>
        </w:rPr>
      </w:pPr>
    </w:p>
    <w:p w14:paraId="7DBCFA20" w14:textId="77777777" w:rsidR="00127A83" w:rsidRDefault="004B4FCD" w:rsidP="00127A83">
      <w:pPr>
        <w:ind w:left="3414" w:hanging="3414"/>
        <w:rPr>
          <w:rFonts w:cs="Arial"/>
          <w:lang w:val="en-US"/>
        </w:rPr>
      </w:pPr>
      <w:r>
        <w:rPr>
          <w:rFonts w:cs="Arial"/>
          <w:lang w:val="en-US"/>
        </w:rPr>
        <w:t>Egypt</w:t>
      </w:r>
      <w:r>
        <w:rPr>
          <w:rFonts w:cs="Arial"/>
          <w:lang w:val="en-US"/>
        </w:rPr>
        <w:tab/>
      </w:r>
      <w:r>
        <w:rPr>
          <w:rFonts w:cs="Arial"/>
          <w:lang w:val="en-US"/>
        </w:rPr>
        <w:tab/>
      </w:r>
      <w:r w:rsidR="00127A83">
        <w:rPr>
          <w:rFonts w:cs="Arial"/>
          <w:lang w:val="en-US"/>
        </w:rPr>
        <w:t>Mohammad Elshahed, Counsellor</w:t>
      </w:r>
    </w:p>
    <w:p w14:paraId="55D48B8B" w14:textId="77777777" w:rsidR="00127A83" w:rsidRDefault="00127A83" w:rsidP="00127A83">
      <w:pPr>
        <w:rPr>
          <w:rFonts w:cs="Arial"/>
          <w:lang w:val="en-US"/>
        </w:rPr>
      </w:pPr>
    </w:p>
    <w:p w14:paraId="55FA3F51" w14:textId="77777777" w:rsidR="00127A83" w:rsidRDefault="004B4FCD" w:rsidP="00127A83">
      <w:pPr>
        <w:rPr>
          <w:rFonts w:cs="Arial"/>
          <w:lang w:val="en-US"/>
        </w:rPr>
      </w:pPr>
      <w:r>
        <w:rPr>
          <w:rFonts w:cs="Arial"/>
          <w:lang w:val="en-US"/>
        </w:rPr>
        <w:t>Portugal</w:t>
      </w:r>
      <w:r>
        <w:rPr>
          <w:rFonts w:cs="Arial"/>
          <w:lang w:val="en-US"/>
        </w:rPr>
        <w:tab/>
      </w:r>
      <w:r>
        <w:rPr>
          <w:rFonts w:cs="Arial"/>
          <w:lang w:val="en-US"/>
        </w:rPr>
        <w:tab/>
      </w:r>
      <w:r>
        <w:rPr>
          <w:rFonts w:cs="Arial"/>
          <w:lang w:val="en-US"/>
        </w:rPr>
        <w:tab/>
      </w:r>
      <w:r>
        <w:rPr>
          <w:rFonts w:cs="Arial"/>
          <w:lang w:val="en-US"/>
        </w:rPr>
        <w:tab/>
      </w:r>
      <w:r w:rsidR="00127A83">
        <w:rPr>
          <w:rFonts w:cs="Arial"/>
          <w:lang w:val="en-US"/>
        </w:rPr>
        <w:t>Prof. Paulo Alves Pardal, Counsellor</w:t>
      </w:r>
    </w:p>
    <w:p w14:paraId="7C5BEEDF" w14:textId="77777777" w:rsidR="00CD210C" w:rsidRDefault="00CD210C" w:rsidP="00127A83">
      <w:pPr>
        <w:rPr>
          <w:rFonts w:cs="Arial"/>
          <w:lang w:val="en-US"/>
        </w:rPr>
      </w:pPr>
    </w:p>
    <w:p w14:paraId="6DE7E927" w14:textId="77777777" w:rsidR="00CD210C" w:rsidRDefault="00CD210C" w:rsidP="00127A83">
      <w:pPr>
        <w:rPr>
          <w:rFonts w:cs="Arial"/>
          <w:lang w:val="en-US"/>
        </w:rPr>
      </w:pPr>
    </w:p>
    <w:p w14:paraId="74E87F04" w14:textId="77777777" w:rsidR="00CD210C" w:rsidRPr="00C20BA3" w:rsidRDefault="00CD210C" w:rsidP="00CD210C">
      <w:pPr>
        <w:jc w:val="center"/>
        <w:rPr>
          <w:szCs w:val="20"/>
        </w:rPr>
      </w:pPr>
      <w:r>
        <w:rPr>
          <w:szCs w:val="20"/>
        </w:rPr>
        <w:t>___________________________________________________________________________</w:t>
      </w:r>
    </w:p>
    <w:p w14:paraId="165DB46B" w14:textId="77777777" w:rsidR="00CD210C" w:rsidRDefault="00CD210C" w:rsidP="00127A83">
      <w:pPr>
        <w:rPr>
          <w:rFonts w:cs="Arial"/>
          <w:lang w:val="en-US"/>
        </w:rPr>
      </w:pPr>
    </w:p>
    <w:p w14:paraId="23DF1902" w14:textId="77777777" w:rsidR="00CD210C" w:rsidRDefault="00CD210C" w:rsidP="00127A83">
      <w:pPr>
        <w:rPr>
          <w:rFonts w:cs="Arial"/>
          <w:lang w:val="en-US"/>
        </w:rPr>
      </w:pPr>
    </w:p>
    <w:p w14:paraId="40CF14AE" w14:textId="77777777" w:rsidR="00711AF5" w:rsidRDefault="00711AF5">
      <w:pPr>
        <w:rPr>
          <w:rFonts w:cs="Arial"/>
          <w:b/>
        </w:rPr>
      </w:pPr>
      <w:r>
        <w:rPr>
          <w:rFonts w:cs="Arial"/>
          <w:b/>
        </w:rPr>
        <w:br w:type="page"/>
      </w:r>
    </w:p>
    <w:p w14:paraId="63591E77" w14:textId="77777777" w:rsidR="006818EA" w:rsidRPr="00C20BA3" w:rsidRDefault="006818EA" w:rsidP="006818EA">
      <w:pPr>
        <w:jc w:val="right"/>
        <w:rPr>
          <w:rFonts w:cs="Arial"/>
          <w:b/>
        </w:rPr>
      </w:pPr>
      <w:r w:rsidRPr="00C20BA3">
        <w:rPr>
          <w:rFonts w:cs="Arial"/>
          <w:b/>
        </w:rPr>
        <w:lastRenderedPageBreak/>
        <w:t xml:space="preserve">Appendix </w:t>
      </w:r>
      <w:r>
        <w:rPr>
          <w:rFonts w:cs="Arial"/>
          <w:b/>
        </w:rPr>
        <w:t>I</w:t>
      </w:r>
      <w:r w:rsidRPr="00C20BA3">
        <w:rPr>
          <w:rFonts w:cs="Arial"/>
          <w:b/>
        </w:rPr>
        <w:t>II</w:t>
      </w:r>
    </w:p>
    <w:p w14:paraId="6CF2B177" w14:textId="77777777" w:rsidR="006818EA" w:rsidRDefault="00711AF5" w:rsidP="00711AF5">
      <w:pPr>
        <w:pStyle w:val="Heading2"/>
        <w:jc w:val="center"/>
      </w:pPr>
      <w:r>
        <w:t>List of a</w:t>
      </w:r>
      <w:r w:rsidR="006818EA">
        <w:t>ction</w:t>
      </w:r>
      <w:r>
        <w:t>s</w:t>
      </w:r>
    </w:p>
    <w:p w14:paraId="358F1433" w14:textId="77777777" w:rsidR="006818EA" w:rsidRDefault="006818EA" w:rsidP="006818EA">
      <w:pPr>
        <w:rPr>
          <w:szCs w:val="20"/>
        </w:rPr>
      </w:pPr>
    </w:p>
    <w:tbl>
      <w:tblPr>
        <w:tblStyle w:val="TableGrid"/>
        <w:tblW w:w="0" w:type="auto"/>
        <w:tblLayout w:type="fixed"/>
        <w:tblLook w:val="04A0" w:firstRow="1" w:lastRow="0" w:firstColumn="1" w:lastColumn="0" w:noHBand="0" w:noVBand="1"/>
      </w:tblPr>
      <w:tblGrid>
        <w:gridCol w:w="6334"/>
        <w:gridCol w:w="1760"/>
        <w:gridCol w:w="1761"/>
      </w:tblGrid>
      <w:tr w:rsidR="00711AF5" w:rsidRPr="004C612F" w14:paraId="76568C69" w14:textId="77777777" w:rsidTr="004C612F">
        <w:trPr>
          <w:trHeight w:val="428"/>
        </w:trPr>
        <w:tc>
          <w:tcPr>
            <w:tcW w:w="6334" w:type="dxa"/>
            <w:vAlign w:val="center"/>
          </w:tcPr>
          <w:p w14:paraId="4D06A6A4" w14:textId="77777777" w:rsidR="00711AF5" w:rsidRPr="004C612F" w:rsidRDefault="00711AF5" w:rsidP="004C612F">
            <w:pPr>
              <w:rPr>
                <w:b/>
                <w:szCs w:val="20"/>
              </w:rPr>
            </w:pPr>
            <w:r w:rsidRPr="004C612F">
              <w:rPr>
                <w:b/>
                <w:szCs w:val="20"/>
              </w:rPr>
              <w:t>Action</w:t>
            </w:r>
          </w:p>
        </w:tc>
        <w:tc>
          <w:tcPr>
            <w:tcW w:w="1760" w:type="dxa"/>
            <w:vAlign w:val="center"/>
          </w:tcPr>
          <w:p w14:paraId="1333D1AD" w14:textId="77777777" w:rsidR="00711AF5" w:rsidRPr="004C612F" w:rsidRDefault="00711AF5" w:rsidP="004C612F">
            <w:pPr>
              <w:rPr>
                <w:b/>
                <w:szCs w:val="20"/>
              </w:rPr>
            </w:pPr>
            <w:r w:rsidRPr="004C612F">
              <w:rPr>
                <w:b/>
                <w:szCs w:val="20"/>
              </w:rPr>
              <w:t xml:space="preserve">Responsible </w:t>
            </w:r>
          </w:p>
        </w:tc>
        <w:tc>
          <w:tcPr>
            <w:tcW w:w="1761" w:type="dxa"/>
            <w:vAlign w:val="center"/>
          </w:tcPr>
          <w:p w14:paraId="45FF8322" w14:textId="77777777" w:rsidR="00711AF5" w:rsidRPr="004C612F" w:rsidRDefault="00711AF5" w:rsidP="004C612F">
            <w:pPr>
              <w:rPr>
                <w:b/>
                <w:szCs w:val="20"/>
              </w:rPr>
            </w:pPr>
            <w:r w:rsidRPr="004C612F">
              <w:rPr>
                <w:b/>
                <w:szCs w:val="20"/>
              </w:rPr>
              <w:t>Deadline</w:t>
            </w:r>
          </w:p>
        </w:tc>
      </w:tr>
      <w:tr w:rsidR="00103CCB" w14:paraId="701A7D67" w14:textId="77777777" w:rsidTr="00103CCB">
        <w:trPr>
          <w:trHeight w:val="1123"/>
        </w:trPr>
        <w:tc>
          <w:tcPr>
            <w:tcW w:w="6334" w:type="dxa"/>
            <w:vAlign w:val="center"/>
          </w:tcPr>
          <w:p w14:paraId="70A03879" w14:textId="77777777" w:rsidR="00FE6D9B" w:rsidRDefault="00FE6D9B" w:rsidP="00103CCB">
            <w:pPr>
              <w:tabs>
                <w:tab w:val="left" w:pos="720"/>
              </w:tabs>
              <w:rPr>
                <w:rFonts w:cs="Arial"/>
                <w:bCs/>
              </w:rPr>
            </w:pPr>
            <w:r>
              <w:rPr>
                <w:rFonts w:cs="Arial"/>
                <w:bCs/>
              </w:rPr>
              <w:t xml:space="preserve">3.1.10 </w:t>
            </w:r>
          </w:p>
          <w:p w14:paraId="715588E9" w14:textId="7BD28434" w:rsidR="00103CCB" w:rsidRPr="00103CCB" w:rsidRDefault="00FE6D9B" w:rsidP="00103CCB">
            <w:pPr>
              <w:tabs>
                <w:tab w:val="left" w:pos="720"/>
              </w:tabs>
              <w:rPr>
                <w:rFonts w:cs="Arial"/>
                <w:bCs/>
              </w:rPr>
            </w:pPr>
            <w:r>
              <w:rPr>
                <w:rFonts w:cs="Verdana"/>
              </w:rPr>
              <w:t>The first draft Strategic Plan for consideration of EC-69 will be developed by the WG-SOP Subgroup with the assistance of Secretariat</w:t>
            </w:r>
            <w:r w:rsidR="00927B80">
              <w:rPr>
                <w:rFonts w:cs="Verdana"/>
              </w:rPr>
              <w:t>.</w:t>
            </w:r>
          </w:p>
        </w:tc>
        <w:tc>
          <w:tcPr>
            <w:tcW w:w="1760" w:type="dxa"/>
            <w:vAlign w:val="center"/>
          </w:tcPr>
          <w:p w14:paraId="43752098" w14:textId="77777777" w:rsidR="00FE6D9B" w:rsidRDefault="00FE6D9B" w:rsidP="00F53B95">
            <w:pPr>
              <w:rPr>
                <w:szCs w:val="20"/>
              </w:rPr>
            </w:pPr>
            <w:r>
              <w:rPr>
                <w:szCs w:val="20"/>
              </w:rPr>
              <w:t>Subgroup</w:t>
            </w:r>
          </w:p>
          <w:p w14:paraId="7F703AE9" w14:textId="77777777" w:rsidR="00927B80" w:rsidRDefault="00927B80" w:rsidP="00927B80">
            <w:pPr>
              <w:rPr>
                <w:szCs w:val="20"/>
              </w:rPr>
            </w:pPr>
            <w:r>
              <w:rPr>
                <w:szCs w:val="20"/>
              </w:rPr>
              <w:t>Secretariat</w:t>
            </w:r>
          </w:p>
          <w:p w14:paraId="79723AB7" w14:textId="37C1ADEA" w:rsidR="00927B80" w:rsidRDefault="00927B80" w:rsidP="00F53B95">
            <w:pPr>
              <w:rPr>
                <w:szCs w:val="20"/>
              </w:rPr>
            </w:pPr>
          </w:p>
        </w:tc>
        <w:tc>
          <w:tcPr>
            <w:tcW w:w="1761" w:type="dxa"/>
            <w:vAlign w:val="center"/>
          </w:tcPr>
          <w:p w14:paraId="2E438A39" w14:textId="6B8356E3" w:rsidR="00103CCB" w:rsidRDefault="00FE6D9B" w:rsidP="00103CCB">
            <w:pPr>
              <w:rPr>
                <w:szCs w:val="20"/>
              </w:rPr>
            </w:pPr>
            <w:r>
              <w:rPr>
                <w:szCs w:val="20"/>
              </w:rPr>
              <w:t>31 March 2017</w:t>
            </w:r>
          </w:p>
        </w:tc>
      </w:tr>
      <w:tr w:rsidR="00637FC3" w14:paraId="60F7D7FA" w14:textId="77777777" w:rsidTr="00637FC3">
        <w:trPr>
          <w:trHeight w:val="1123"/>
        </w:trPr>
        <w:tc>
          <w:tcPr>
            <w:tcW w:w="6334" w:type="dxa"/>
            <w:vAlign w:val="center"/>
          </w:tcPr>
          <w:p w14:paraId="0903F5A9" w14:textId="44360E36" w:rsidR="00FE6D9B" w:rsidRPr="00A240A0" w:rsidRDefault="00FE6D9B" w:rsidP="00FE6D9B">
            <w:r>
              <w:t>3.4.3</w:t>
            </w:r>
            <w:r>
              <w:tab/>
            </w:r>
          </w:p>
          <w:p w14:paraId="77F404CC" w14:textId="736FA5E4" w:rsidR="00FE6D9B" w:rsidRPr="007308AB" w:rsidRDefault="00FE6D9B" w:rsidP="00FE6D9B">
            <w:pPr>
              <w:pStyle w:val="ListParagraph"/>
              <w:numPr>
                <w:ilvl w:val="0"/>
                <w:numId w:val="23"/>
              </w:numPr>
            </w:pPr>
            <w:r w:rsidRPr="007308AB">
              <w:t xml:space="preserve">The </w:t>
            </w:r>
            <w:r>
              <w:t xml:space="preserve">revised set of </w:t>
            </w:r>
            <w:r w:rsidRPr="007308AB">
              <w:t xml:space="preserve">current </w:t>
            </w:r>
            <w:r>
              <w:t xml:space="preserve">M&amp;E </w:t>
            </w:r>
            <w:r w:rsidRPr="007308AB">
              <w:t xml:space="preserve">indicators </w:t>
            </w:r>
            <w:r>
              <w:t xml:space="preserve">to </w:t>
            </w:r>
            <w:r w:rsidRPr="007308AB">
              <w:t xml:space="preserve">be further filtered </w:t>
            </w:r>
            <w:r>
              <w:t xml:space="preserve">by the Group </w:t>
            </w:r>
            <w:r w:rsidRPr="007308AB">
              <w:t xml:space="preserve">in the next </w:t>
            </w:r>
            <w:r>
              <w:t xml:space="preserve">weeks and presented to EC-69 for guidance on how to </w:t>
            </w:r>
            <w:r w:rsidRPr="007308AB">
              <w:t>ensur</w:t>
            </w:r>
            <w:r>
              <w:t>e</w:t>
            </w:r>
            <w:r w:rsidRPr="007308AB">
              <w:t xml:space="preserve"> consistency by the</w:t>
            </w:r>
            <w:r>
              <w:t xml:space="preserve"> end of the financial period,</w:t>
            </w:r>
          </w:p>
          <w:p w14:paraId="6768ECFC" w14:textId="77777777" w:rsidR="00FE6D9B" w:rsidRPr="007308AB" w:rsidRDefault="00FE6D9B" w:rsidP="00FE6D9B">
            <w:pPr>
              <w:pStyle w:val="ListParagraph"/>
              <w:numPr>
                <w:ilvl w:val="0"/>
                <w:numId w:val="23"/>
              </w:numPr>
            </w:pPr>
            <w:r w:rsidRPr="007308AB">
              <w:t xml:space="preserve">Relevant data be collected in 2017 to assess mid-term performance with preference to indicators that allow collection </w:t>
            </w:r>
            <w:r>
              <w:t>of data through automated means,</w:t>
            </w:r>
          </w:p>
          <w:p w14:paraId="3F586886" w14:textId="77777777" w:rsidR="00FE6D9B" w:rsidRPr="007308AB" w:rsidRDefault="00FE6D9B" w:rsidP="00FE6D9B">
            <w:pPr>
              <w:pStyle w:val="ListParagraph"/>
              <w:numPr>
                <w:ilvl w:val="0"/>
                <w:numId w:val="23"/>
              </w:numPr>
            </w:pPr>
            <w:r w:rsidRPr="007308AB">
              <w:t xml:space="preserve">A </w:t>
            </w:r>
            <w:r>
              <w:t xml:space="preserve">methodology for measuring performance in 2020-2023 be proposed to EC-69 and specific set of </w:t>
            </w:r>
            <w:r w:rsidRPr="007308AB">
              <w:t xml:space="preserve">indicators </w:t>
            </w:r>
            <w:r>
              <w:t>presented to EC-70 for consideration.</w:t>
            </w:r>
          </w:p>
          <w:p w14:paraId="4349CA4F" w14:textId="2644C837" w:rsidR="00637FC3" w:rsidRDefault="00637FC3" w:rsidP="00637FC3">
            <w:pPr>
              <w:tabs>
                <w:tab w:val="left" w:pos="720"/>
              </w:tabs>
              <w:rPr>
                <w:szCs w:val="20"/>
              </w:rPr>
            </w:pPr>
          </w:p>
        </w:tc>
        <w:tc>
          <w:tcPr>
            <w:tcW w:w="1760" w:type="dxa"/>
          </w:tcPr>
          <w:p w14:paraId="1D3C2267" w14:textId="77777777" w:rsidR="00637FC3" w:rsidRPr="00927B80" w:rsidRDefault="00637FC3" w:rsidP="00103CCB">
            <w:pPr>
              <w:rPr>
                <w:szCs w:val="20"/>
              </w:rPr>
            </w:pPr>
          </w:p>
          <w:p w14:paraId="27008596" w14:textId="561F7245" w:rsidR="00FE6D9B" w:rsidRPr="00927B80" w:rsidRDefault="00FE6D9B" w:rsidP="00103CCB">
            <w:pPr>
              <w:rPr>
                <w:szCs w:val="20"/>
              </w:rPr>
            </w:pPr>
            <w:r w:rsidRPr="00927B80">
              <w:rPr>
                <w:szCs w:val="20"/>
              </w:rPr>
              <w:t>Secretariat</w:t>
            </w:r>
          </w:p>
          <w:p w14:paraId="00E31624" w14:textId="712EA8FD" w:rsidR="00FE6D9B" w:rsidRPr="00927B80" w:rsidRDefault="00FE6D9B" w:rsidP="00103CCB">
            <w:pPr>
              <w:rPr>
                <w:szCs w:val="20"/>
              </w:rPr>
            </w:pPr>
            <w:r w:rsidRPr="00927B80">
              <w:rPr>
                <w:szCs w:val="20"/>
              </w:rPr>
              <w:t>Subgroup</w:t>
            </w:r>
          </w:p>
        </w:tc>
        <w:tc>
          <w:tcPr>
            <w:tcW w:w="1761" w:type="dxa"/>
            <w:vAlign w:val="center"/>
          </w:tcPr>
          <w:p w14:paraId="22D50399" w14:textId="195AC5F1" w:rsidR="00637FC3" w:rsidRDefault="00FE6D9B" w:rsidP="00103CCB">
            <w:pPr>
              <w:rPr>
                <w:szCs w:val="20"/>
              </w:rPr>
            </w:pPr>
            <w:r>
              <w:rPr>
                <w:szCs w:val="20"/>
              </w:rPr>
              <w:t>31 March 2017</w:t>
            </w:r>
          </w:p>
        </w:tc>
      </w:tr>
      <w:tr w:rsidR="00173516" w14:paraId="71C4E163" w14:textId="77777777" w:rsidTr="00173516">
        <w:trPr>
          <w:trHeight w:val="1123"/>
        </w:trPr>
        <w:tc>
          <w:tcPr>
            <w:tcW w:w="6334" w:type="dxa"/>
            <w:vAlign w:val="center"/>
          </w:tcPr>
          <w:p w14:paraId="1F257D88" w14:textId="5626C8AF" w:rsidR="00173516" w:rsidRDefault="00FE6D9B" w:rsidP="00927B80">
            <w:pPr>
              <w:tabs>
                <w:tab w:val="left" w:pos="720"/>
              </w:tabs>
              <w:rPr>
                <w:rFonts w:cs="Arial"/>
                <w:bCs/>
              </w:rPr>
            </w:pPr>
            <w:r>
              <w:rPr>
                <w:rFonts w:cs="Arial"/>
                <w:bCs/>
              </w:rPr>
              <w:t xml:space="preserve">4. </w:t>
            </w:r>
            <w:r w:rsidR="00927B80">
              <w:rPr>
                <w:rFonts w:cs="Arial"/>
                <w:bCs/>
              </w:rPr>
              <w:t xml:space="preserve">WG-SOP </w:t>
            </w:r>
            <w:r>
              <w:rPr>
                <w:rFonts w:cs="Arial"/>
                <w:bCs/>
              </w:rPr>
              <w:t xml:space="preserve">Subgroup to develop final </w:t>
            </w:r>
            <w:r w:rsidR="00927B80">
              <w:rPr>
                <w:rFonts w:cs="Arial"/>
                <w:bCs/>
              </w:rPr>
              <w:t xml:space="preserve">constituent body </w:t>
            </w:r>
            <w:r>
              <w:rPr>
                <w:rFonts w:cs="Arial"/>
                <w:bCs/>
              </w:rPr>
              <w:t>review proposal with assistance of Secretariat, to be submitted to EC-69</w:t>
            </w:r>
            <w:r w:rsidR="00927B80">
              <w:rPr>
                <w:rFonts w:cs="Arial"/>
                <w:bCs/>
              </w:rPr>
              <w:t>.</w:t>
            </w:r>
          </w:p>
        </w:tc>
        <w:tc>
          <w:tcPr>
            <w:tcW w:w="1760" w:type="dxa"/>
            <w:vAlign w:val="center"/>
          </w:tcPr>
          <w:p w14:paraId="0F90F8BB" w14:textId="77777777" w:rsidR="006F0785" w:rsidRDefault="00927B80" w:rsidP="00103CCB">
            <w:pPr>
              <w:rPr>
                <w:szCs w:val="20"/>
              </w:rPr>
            </w:pPr>
            <w:r>
              <w:rPr>
                <w:szCs w:val="20"/>
              </w:rPr>
              <w:t>Subgroup</w:t>
            </w:r>
          </w:p>
          <w:p w14:paraId="7C4D952E" w14:textId="4B1D8844" w:rsidR="00927B80" w:rsidRDefault="00927B80" w:rsidP="00103CCB">
            <w:pPr>
              <w:rPr>
                <w:szCs w:val="20"/>
              </w:rPr>
            </w:pPr>
            <w:r>
              <w:rPr>
                <w:szCs w:val="20"/>
              </w:rPr>
              <w:t>Secretariat</w:t>
            </w:r>
          </w:p>
        </w:tc>
        <w:tc>
          <w:tcPr>
            <w:tcW w:w="1761" w:type="dxa"/>
            <w:vAlign w:val="center"/>
          </w:tcPr>
          <w:p w14:paraId="4761108E" w14:textId="4A68780E" w:rsidR="00173516" w:rsidRDefault="00FE6D9B" w:rsidP="00103CCB">
            <w:pPr>
              <w:rPr>
                <w:szCs w:val="20"/>
              </w:rPr>
            </w:pPr>
            <w:r>
              <w:rPr>
                <w:szCs w:val="20"/>
              </w:rPr>
              <w:t>31 March 2017</w:t>
            </w:r>
          </w:p>
        </w:tc>
      </w:tr>
    </w:tbl>
    <w:p w14:paraId="29078FF2" w14:textId="77777777" w:rsidR="006818EA" w:rsidRPr="00497D4E" w:rsidRDefault="006818EA" w:rsidP="00462457">
      <w:pPr>
        <w:tabs>
          <w:tab w:val="left" w:pos="720"/>
          <w:tab w:val="left" w:pos="3544"/>
          <w:tab w:val="left" w:pos="7655"/>
        </w:tabs>
        <w:rPr>
          <w:szCs w:val="20"/>
        </w:rPr>
      </w:pPr>
    </w:p>
    <w:sectPr w:rsidR="006818EA" w:rsidRPr="00497D4E" w:rsidSect="00A42E04">
      <w:type w:val="continuous"/>
      <w:pgSz w:w="11907" w:h="16839" w:code="9"/>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FB3112" w14:textId="77777777" w:rsidR="006271D2" w:rsidRDefault="006271D2" w:rsidP="003E2ED3">
      <w:r>
        <w:separator/>
      </w:r>
    </w:p>
  </w:endnote>
  <w:endnote w:type="continuationSeparator" w:id="0">
    <w:p w14:paraId="69A7251A" w14:textId="77777777" w:rsidR="006271D2" w:rsidRDefault="006271D2" w:rsidP="003E2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Verdana">
    <w:panose1 w:val="020B0604030504040204"/>
    <w:charset w:val="00"/>
    <w:family w:val="swiss"/>
    <w:pitch w:val="variable"/>
    <w:sig w:usb0="A10006FF" w:usb1="4000205B" w:usb2="00000010" w:usb3="00000000" w:csb0="0000019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Bold">
    <w:altName w:val="Times New Roman"/>
    <w:panose1 w:val="00000000000000000000"/>
    <w:charset w:val="00"/>
    <w:family w:val="roman"/>
    <w:notTrueType/>
    <w:pitch w:val="default"/>
  </w:font>
  <w:font w:name="Calibri">
    <w:panose1 w:val="020F0502020204030204"/>
    <w:charset w:val="00"/>
    <w:family w:val="swiss"/>
    <w:pitch w:val="variable"/>
    <w:sig w:usb0="E00002FF" w:usb1="4000ACFF" w:usb2="00000001" w:usb3="00000000" w:csb0="0000019F" w:csb1="00000000"/>
  </w:font>
  <w:font w:name="PMingLiU;新細明體">
    <w:altName w:val="SimSun"/>
    <w:panose1 w:val="00000000000000000000"/>
    <w:charset w:val="86"/>
    <w:family w:val="roman"/>
    <w:notTrueType/>
    <w:pitch w:val="default"/>
  </w:font>
  <w:font w:name="ArialMT;Arial">
    <w:altName w:val="Times New Roman"/>
    <w:panose1 w:val="00000000000000000000"/>
    <w:charset w:val="00"/>
    <w:family w:val="roman"/>
    <w:notTrueType/>
    <w:pitch w:val="default"/>
  </w:font>
  <w:font w:name="Lucida Grande">
    <w:charset w:val="00"/>
    <w:family w:val="auto"/>
    <w:pitch w:val="variable"/>
    <w:sig w:usb0="E1000AEF" w:usb1="5000A1FF" w:usb2="00000000" w:usb3="00000000" w:csb0="000001BF" w:csb1="00000000"/>
  </w:font>
  <w:font w:name="Times">
    <w:panose1 w:val="02020603050405020304"/>
    <w:charset w:val="00"/>
    <w:family w:val="auto"/>
    <w:pitch w:val="variable"/>
    <w:sig w:usb0="00000003" w:usb1="00000000" w:usb2="00000000" w:usb3="00000000" w:csb0="00000001" w:csb1="00000000"/>
  </w:font>
  <w:font w:name="Arial-BoldItalicMT;Arial">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5671D7" w14:textId="77777777" w:rsidR="006271D2" w:rsidRDefault="004D03B0" w:rsidP="0018239A">
    <w:pPr>
      <w:pStyle w:val="Footer"/>
      <w:framePr w:wrap="around" w:vAnchor="text" w:hAnchor="margin" w:xAlign="right" w:y="1"/>
      <w:rPr>
        <w:rStyle w:val="PageNumber"/>
      </w:rPr>
    </w:pPr>
    <w:r>
      <w:rPr>
        <w:rStyle w:val="PageNumber"/>
      </w:rPr>
      <w:fldChar w:fldCharType="begin"/>
    </w:r>
    <w:r w:rsidR="006271D2">
      <w:rPr>
        <w:rStyle w:val="PageNumber"/>
      </w:rPr>
      <w:instrText xml:space="preserve">PAGE  </w:instrText>
    </w:r>
    <w:r>
      <w:rPr>
        <w:rStyle w:val="PageNumber"/>
      </w:rPr>
      <w:fldChar w:fldCharType="end"/>
    </w:r>
  </w:p>
  <w:p w14:paraId="495A05EB" w14:textId="77777777" w:rsidR="006271D2" w:rsidRDefault="006271D2" w:rsidP="0018239A">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1F7267" w14:textId="77777777" w:rsidR="006271D2" w:rsidRDefault="004D03B0" w:rsidP="00FA7846">
    <w:pPr>
      <w:pStyle w:val="Footer"/>
      <w:framePr w:wrap="around" w:vAnchor="text" w:hAnchor="margin" w:xAlign="right" w:y="1"/>
      <w:rPr>
        <w:rStyle w:val="PageNumber"/>
      </w:rPr>
    </w:pPr>
    <w:r>
      <w:rPr>
        <w:rStyle w:val="PageNumber"/>
      </w:rPr>
      <w:fldChar w:fldCharType="begin"/>
    </w:r>
    <w:r w:rsidR="006271D2">
      <w:rPr>
        <w:rStyle w:val="PageNumber"/>
      </w:rPr>
      <w:instrText xml:space="preserve">PAGE  </w:instrText>
    </w:r>
    <w:r>
      <w:rPr>
        <w:rStyle w:val="PageNumber"/>
      </w:rPr>
      <w:fldChar w:fldCharType="separate"/>
    </w:r>
    <w:r w:rsidR="00D04FF5">
      <w:rPr>
        <w:rStyle w:val="PageNumber"/>
        <w:noProof/>
      </w:rPr>
      <w:t>12</w:t>
    </w:r>
    <w:r>
      <w:rPr>
        <w:rStyle w:val="PageNumber"/>
      </w:rPr>
      <w:fldChar w:fldCharType="end"/>
    </w:r>
  </w:p>
  <w:p w14:paraId="3C74BAE6" w14:textId="77777777" w:rsidR="006271D2" w:rsidRDefault="006271D2" w:rsidP="00FA7846">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10055E" w14:textId="77777777" w:rsidR="006271D2" w:rsidRDefault="004D03B0" w:rsidP="00932DA9">
    <w:pPr>
      <w:pStyle w:val="Footer"/>
      <w:framePr w:wrap="around" w:vAnchor="text" w:hAnchor="margin" w:xAlign="right" w:y="1"/>
      <w:rPr>
        <w:rStyle w:val="PageNumber"/>
      </w:rPr>
    </w:pPr>
    <w:r>
      <w:rPr>
        <w:rStyle w:val="PageNumber"/>
      </w:rPr>
      <w:fldChar w:fldCharType="begin"/>
    </w:r>
    <w:r w:rsidR="006271D2">
      <w:rPr>
        <w:rStyle w:val="PageNumber"/>
      </w:rPr>
      <w:instrText xml:space="preserve">PAGE  </w:instrText>
    </w:r>
    <w:r>
      <w:rPr>
        <w:rStyle w:val="PageNumber"/>
      </w:rPr>
      <w:fldChar w:fldCharType="separate"/>
    </w:r>
    <w:r w:rsidR="00D04FF5">
      <w:rPr>
        <w:rStyle w:val="PageNumber"/>
        <w:noProof/>
      </w:rPr>
      <w:t>1</w:t>
    </w:r>
    <w:r>
      <w:rPr>
        <w:rStyle w:val="PageNumber"/>
      </w:rPr>
      <w:fldChar w:fldCharType="end"/>
    </w:r>
  </w:p>
  <w:p w14:paraId="7AAAC94D" w14:textId="77777777" w:rsidR="006271D2" w:rsidRDefault="006271D2" w:rsidP="00A90F83">
    <w:pPr>
      <w:pStyle w:val="Footer"/>
      <w:ind w:right="360"/>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AD7793D" w14:textId="77777777" w:rsidR="006271D2" w:rsidRDefault="006271D2" w:rsidP="003E2ED3">
      <w:r>
        <w:separator/>
      </w:r>
    </w:p>
  </w:footnote>
  <w:footnote w:type="continuationSeparator" w:id="0">
    <w:p w14:paraId="7660603A" w14:textId="77777777" w:rsidR="006271D2" w:rsidRDefault="006271D2" w:rsidP="003E2ED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8F759C" w14:textId="77777777" w:rsidR="006271D2" w:rsidRDefault="006271D2" w:rsidP="0084618A">
    <w:pPr>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19368A" w14:textId="77F95650" w:rsidR="006271D2" w:rsidRDefault="006271D2" w:rsidP="00A90F83">
    <w:pPr>
      <w:pStyle w:val="Header"/>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563CE"/>
    <w:multiLevelType w:val="hybridMultilevel"/>
    <w:tmpl w:val="30E8ADEC"/>
    <w:lvl w:ilvl="0" w:tplc="9CE22E86">
      <w:start w:val="1"/>
      <w:numFmt w:val="lowerLetter"/>
      <w:lvlText w:val="%1)"/>
      <w:lvlJc w:val="left"/>
      <w:pPr>
        <w:ind w:left="1080" w:hanging="360"/>
      </w:pPr>
      <w:rPr>
        <w:rFonts w:ascii="Verdana" w:hAnsi="Verdana" w:hint="default"/>
      </w:rPr>
    </w:lvl>
    <w:lvl w:ilvl="1" w:tplc="0409001B">
      <w:start w:val="1"/>
      <w:numFmt w:val="lowerRoman"/>
      <w:lvlText w:val="%2."/>
      <w:lvlJc w:val="right"/>
      <w:pPr>
        <w:ind w:left="180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57A54FF"/>
    <w:multiLevelType w:val="hybridMultilevel"/>
    <w:tmpl w:val="116819D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nsid w:val="0617408E"/>
    <w:multiLevelType w:val="hybridMultilevel"/>
    <w:tmpl w:val="881C06EC"/>
    <w:lvl w:ilvl="0" w:tplc="0409001B">
      <w:start w:val="1"/>
      <w:numFmt w:val="lowerRoman"/>
      <w:lvlText w:val="%1."/>
      <w:lvlJc w:val="right"/>
      <w:pPr>
        <w:ind w:left="180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C6351FE"/>
    <w:multiLevelType w:val="hybridMultilevel"/>
    <w:tmpl w:val="68D2A0FE"/>
    <w:lvl w:ilvl="0" w:tplc="106EB7A4">
      <w:start w:val="1"/>
      <w:numFmt w:val="lowerLetter"/>
      <w:pStyle w:val="ListParagraph"/>
      <w:lvlText w:val="%1)"/>
      <w:lvlJc w:val="left"/>
      <w:pPr>
        <w:ind w:left="1080" w:hanging="360"/>
      </w:pPr>
      <w:rPr>
        <w:rFonts w:ascii="Verdana" w:hAnsi="Verdan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A64D46"/>
    <w:multiLevelType w:val="hybridMultilevel"/>
    <w:tmpl w:val="8EDE55D6"/>
    <w:lvl w:ilvl="0" w:tplc="04090001">
      <w:start w:val="1"/>
      <w:numFmt w:val="bullet"/>
      <w:lvlText w:val=""/>
      <w:lvlJc w:val="left"/>
      <w:pPr>
        <w:ind w:left="720" w:hanging="360"/>
      </w:pPr>
      <w:rPr>
        <w:rFonts w:ascii="Symbol" w:hAnsi="Symbol" w:hint="default"/>
      </w:rPr>
    </w:lvl>
    <w:lvl w:ilvl="1" w:tplc="8CECBD4E">
      <w:numFmt w:val="bullet"/>
      <w:lvlText w:val="•"/>
      <w:lvlJc w:val="left"/>
      <w:pPr>
        <w:ind w:left="1800" w:hanging="720"/>
      </w:pPr>
      <w:rPr>
        <w:rFonts w:ascii="Verdana" w:eastAsiaTheme="minorEastAsia" w:hAnsi="Verdana"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31C40AB"/>
    <w:multiLevelType w:val="hybridMultilevel"/>
    <w:tmpl w:val="510A69D0"/>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6">
    <w:nsid w:val="14717093"/>
    <w:multiLevelType w:val="hybridMultilevel"/>
    <w:tmpl w:val="16B46880"/>
    <w:lvl w:ilvl="0" w:tplc="9CE22E86">
      <w:start w:val="1"/>
      <w:numFmt w:val="lowerLetter"/>
      <w:lvlText w:val="%1)"/>
      <w:lvlJc w:val="left"/>
      <w:pPr>
        <w:ind w:left="1080" w:hanging="360"/>
      </w:pPr>
      <w:rPr>
        <w:rFonts w:ascii="Verdana" w:hAnsi="Verdan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C9772ED"/>
    <w:multiLevelType w:val="hybridMultilevel"/>
    <w:tmpl w:val="6630DAA2"/>
    <w:lvl w:ilvl="0" w:tplc="04090017">
      <w:start w:val="1"/>
      <w:numFmt w:val="lowerLetter"/>
      <w:lvlText w:val="%1)"/>
      <w:lvlJc w:val="left"/>
      <w:pPr>
        <w:ind w:left="1080" w:hanging="360"/>
      </w:pPr>
    </w:lvl>
    <w:lvl w:ilvl="1" w:tplc="0409001B">
      <w:start w:val="1"/>
      <w:numFmt w:val="lowerRoman"/>
      <w:lvlText w:val="%2."/>
      <w:lvlJc w:val="right"/>
      <w:pPr>
        <w:ind w:left="1800" w:hanging="360"/>
      </w:pPr>
      <w:rPr>
        <w:rFonts w:hint="default"/>
      </w:r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
    <w:nsid w:val="21C650AD"/>
    <w:multiLevelType w:val="hybridMultilevel"/>
    <w:tmpl w:val="94585958"/>
    <w:lvl w:ilvl="0" w:tplc="9CE22E86">
      <w:start w:val="1"/>
      <w:numFmt w:val="lowerLetter"/>
      <w:lvlText w:val="%1)"/>
      <w:lvlJc w:val="left"/>
      <w:pPr>
        <w:ind w:left="1080" w:hanging="360"/>
      </w:pPr>
      <w:rPr>
        <w:rFonts w:ascii="Verdana" w:hAnsi="Verdan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6070E75"/>
    <w:multiLevelType w:val="multilevel"/>
    <w:tmpl w:val="9A7E3EF8"/>
    <w:lvl w:ilvl="0">
      <w:start w:val="1"/>
      <w:numFmt w:val="lowerLetter"/>
      <w:lvlText w:val="%1)"/>
      <w:lvlJc w:val="left"/>
      <w:pPr>
        <w:ind w:left="1080" w:hanging="360"/>
      </w:pPr>
      <w:rPr>
        <w:rFonts w:ascii="Verdana" w:hAnsi="Verdan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29141633"/>
    <w:multiLevelType w:val="hybridMultilevel"/>
    <w:tmpl w:val="9030FB5C"/>
    <w:lvl w:ilvl="0" w:tplc="9E5A6DB4">
      <w:start w:val="1"/>
      <w:numFmt w:val="bullet"/>
      <w:lvlText w:val="•"/>
      <w:lvlJc w:val="left"/>
      <w:pPr>
        <w:tabs>
          <w:tab w:val="num" w:pos="720"/>
        </w:tabs>
        <w:ind w:left="720" w:hanging="360"/>
      </w:pPr>
      <w:rPr>
        <w:rFonts w:ascii="Arial" w:hAnsi="Arial" w:hint="default"/>
      </w:rPr>
    </w:lvl>
    <w:lvl w:ilvl="1" w:tplc="2CB2F14C">
      <w:start w:val="1"/>
      <w:numFmt w:val="bullet"/>
      <w:lvlText w:val="•"/>
      <w:lvlJc w:val="left"/>
      <w:pPr>
        <w:tabs>
          <w:tab w:val="num" w:pos="1440"/>
        </w:tabs>
        <w:ind w:left="1440" w:hanging="360"/>
      </w:pPr>
      <w:rPr>
        <w:rFonts w:ascii="Arial" w:hAnsi="Arial" w:hint="default"/>
      </w:rPr>
    </w:lvl>
    <w:lvl w:ilvl="2" w:tplc="8326DCB0" w:tentative="1">
      <w:start w:val="1"/>
      <w:numFmt w:val="bullet"/>
      <w:lvlText w:val="•"/>
      <w:lvlJc w:val="left"/>
      <w:pPr>
        <w:tabs>
          <w:tab w:val="num" w:pos="2160"/>
        </w:tabs>
        <w:ind w:left="2160" w:hanging="360"/>
      </w:pPr>
      <w:rPr>
        <w:rFonts w:ascii="Arial" w:hAnsi="Arial" w:hint="default"/>
      </w:rPr>
    </w:lvl>
    <w:lvl w:ilvl="3" w:tplc="C7328264" w:tentative="1">
      <w:start w:val="1"/>
      <w:numFmt w:val="bullet"/>
      <w:lvlText w:val="•"/>
      <w:lvlJc w:val="left"/>
      <w:pPr>
        <w:tabs>
          <w:tab w:val="num" w:pos="2880"/>
        </w:tabs>
        <w:ind w:left="2880" w:hanging="360"/>
      </w:pPr>
      <w:rPr>
        <w:rFonts w:ascii="Arial" w:hAnsi="Arial" w:hint="default"/>
      </w:rPr>
    </w:lvl>
    <w:lvl w:ilvl="4" w:tplc="CE6EFF2E" w:tentative="1">
      <w:start w:val="1"/>
      <w:numFmt w:val="bullet"/>
      <w:lvlText w:val="•"/>
      <w:lvlJc w:val="left"/>
      <w:pPr>
        <w:tabs>
          <w:tab w:val="num" w:pos="3600"/>
        </w:tabs>
        <w:ind w:left="3600" w:hanging="360"/>
      </w:pPr>
      <w:rPr>
        <w:rFonts w:ascii="Arial" w:hAnsi="Arial" w:hint="default"/>
      </w:rPr>
    </w:lvl>
    <w:lvl w:ilvl="5" w:tplc="515489B0" w:tentative="1">
      <w:start w:val="1"/>
      <w:numFmt w:val="bullet"/>
      <w:lvlText w:val="•"/>
      <w:lvlJc w:val="left"/>
      <w:pPr>
        <w:tabs>
          <w:tab w:val="num" w:pos="4320"/>
        </w:tabs>
        <w:ind w:left="4320" w:hanging="360"/>
      </w:pPr>
      <w:rPr>
        <w:rFonts w:ascii="Arial" w:hAnsi="Arial" w:hint="default"/>
      </w:rPr>
    </w:lvl>
    <w:lvl w:ilvl="6" w:tplc="B68E14C0" w:tentative="1">
      <w:start w:val="1"/>
      <w:numFmt w:val="bullet"/>
      <w:lvlText w:val="•"/>
      <w:lvlJc w:val="left"/>
      <w:pPr>
        <w:tabs>
          <w:tab w:val="num" w:pos="5040"/>
        </w:tabs>
        <w:ind w:left="5040" w:hanging="360"/>
      </w:pPr>
      <w:rPr>
        <w:rFonts w:ascii="Arial" w:hAnsi="Arial" w:hint="default"/>
      </w:rPr>
    </w:lvl>
    <w:lvl w:ilvl="7" w:tplc="892281FC" w:tentative="1">
      <w:start w:val="1"/>
      <w:numFmt w:val="bullet"/>
      <w:lvlText w:val="•"/>
      <w:lvlJc w:val="left"/>
      <w:pPr>
        <w:tabs>
          <w:tab w:val="num" w:pos="5760"/>
        </w:tabs>
        <w:ind w:left="5760" w:hanging="360"/>
      </w:pPr>
      <w:rPr>
        <w:rFonts w:ascii="Arial" w:hAnsi="Arial" w:hint="default"/>
      </w:rPr>
    </w:lvl>
    <w:lvl w:ilvl="8" w:tplc="43384122" w:tentative="1">
      <w:start w:val="1"/>
      <w:numFmt w:val="bullet"/>
      <w:lvlText w:val="•"/>
      <w:lvlJc w:val="left"/>
      <w:pPr>
        <w:tabs>
          <w:tab w:val="num" w:pos="6480"/>
        </w:tabs>
        <w:ind w:left="6480" w:hanging="360"/>
      </w:pPr>
      <w:rPr>
        <w:rFonts w:ascii="Arial" w:hAnsi="Arial" w:hint="default"/>
      </w:rPr>
    </w:lvl>
  </w:abstractNum>
  <w:abstractNum w:abstractNumId="11">
    <w:nsid w:val="2A7D38D6"/>
    <w:multiLevelType w:val="hybridMultilevel"/>
    <w:tmpl w:val="116819DA"/>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2A9710E5"/>
    <w:multiLevelType w:val="hybridMultilevel"/>
    <w:tmpl w:val="A372CC04"/>
    <w:lvl w:ilvl="0" w:tplc="9CE22E86">
      <w:start w:val="1"/>
      <w:numFmt w:val="lowerLetter"/>
      <w:lvlText w:val="%1)"/>
      <w:lvlJc w:val="left"/>
      <w:pPr>
        <w:ind w:left="1080" w:hanging="360"/>
      </w:pPr>
      <w:rPr>
        <w:rFonts w:ascii="Verdana" w:hAnsi="Verdana" w:hint="default"/>
      </w:rPr>
    </w:lvl>
    <w:lvl w:ilvl="1" w:tplc="0409001B">
      <w:start w:val="1"/>
      <w:numFmt w:val="lowerRoman"/>
      <w:lvlText w:val="%2."/>
      <w:lvlJc w:val="righ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D6C3F56"/>
    <w:multiLevelType w:val="multilevel"/>
    <w:tmpl w:val="4ECA0A3A"/>
    <w:lvl w:ilvl="0">
      <w:start w:val="1"/>
      <w:numFmt w:val="lowerLetter"/>
      <w:lvlText w:val="%1)"/>
      <w:lvlJc w:val="left"/>
      <w:pPr>
        <w:ind w:left="1080" w:hanging="360"/>
      </w:pPr>
      <w:rPr>
        <w:rFonts w:ascii="Verdana" w:hAnsi="Verdana"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4F13C15"/>
    <w:multiLevelType w:val="hybridMultilevel"/>
    <w:tmpl w:val="4ECA0A3A"/>
    <w:lvl w:ilvl="0" w:tplc="9CE22E86">
      <w:start w:val="1"/>
      <w:numFmt w:val="lowerLetter"/>
      <w:lvlText w:val="%1)"/>
      <w:lvlJc w:val="left"/>
      <w:pPr>
        <w:ind w:left="1080" w:hanging="360"/>
      </w:pPr>
      <w:rPr>
        <w:rFonts w:ascii="Verdana" w:hAnsi="Verdan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3DAE6F9C"/>
    <w:multiLevelType w:val="hybridMultilevel"/>
    <w:tmpl w:val="94585958"/>
    <w:lvl w:ilvl="0" w:tplc="9CE22E86">
      <w:start w:val="1"/>
      <w:numFmt w:val="lowerLetter"/>
      <w:lvlText w:val="%1)"/>
      <w:lvlJc w:val="left"/>
      <w:pPr>
        <w:ind w:left="1080" w:hanging="360"/>
      </w:pPr>
      <w:rPr>
        <w:rFonts w:ascii="Verdana" w:hAnsi="Verdan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8B91FCF"/>
    <w:multiLevelType w:val="hybridMultilevel"/>
    <w:tmpl w:val="21E4A2DC"/>
    <w:lvl w:ilvl="0" w:tplc="9CE22E86">
      <w:start w:val="1"/>
      <w:numFmt w:val="lowerLetter"/>
      <w:lvlText w:val="%1)"/>
      <w:lvlJc w:val="left"/>
      <w:pPr>
        <w:ind w:left="720" w:hanging="360"/>
      </w:pPr>
      <w:rPr>
        <w:rFonts w:ascii="Verdana" w:hAnsi="Verdana" w:hint="default"/>
      </w:rPr>
    </w:lvl>
    <w:lvl w:ilvl="1" w:tplc="A970A600" w:tentative="1">
      <w:start w:val="1"/>
      <w:numFmt w:val="bullet"/>
      <w:lvlText w:val="•"/>
      <w:lvlJc w:val="left"/>
      <w:pPr>
        <w:tabs>
          <w:tab w:val="num" w:pos="1440"/>
        </w:tabs>
        <w:ind w:left="1440" w:hanging="360"/>
      </w:pPr>
      <w:rPr>
        <w:rFonts w:ascii="Arial" w:hAnsi="Arial" w:hint="default"/>
      </w:rPr>
    </w:lvl>
    <w:lvl w:ilvl="2" w:tplc="C5027ACE" w:tentative="1">
      <w:start w:val="1"/>
      <w:numFmt w:val="bullet"/>
      <w:lvlText w:val="•"/>
      <w:lvlJc w:val="left"/>
      <w:pPr>
        <w:tabs>
          <w:tab w:val="num" w:pos="2160"/>
        </w:tabs>
        <w:ind w:left="2160" w:hanging="360"/>
      </w:pPr>
      <w:rPr>
        <w:rFonts w:ascii="Arial" w:hAnsi="Arial" w:hint="default"/>
      </w:rPr>
    </w:lvl>
    <w:lvl w:ilvl="3" w:tplc="CEAA0724" w:tentative="1">
      <w:start w:val="1"/>
      <w:numFmt w:val="bullet"/>
      <w:lvlText w:val="•"/>
      <w:lvlJc w:val="left"/>
      <w:pPr>
        <w:tabs>
          <w:tab w:val="num" w:pos="2880"/>
        </w:tabs>
        <w:ind w:left="2880" w:hanging="360"/>
      </w:pPr>
      <w:rPr>
        <w:rFonts w:ascii="Arial" w:hAnsi="Arial" w:hint="default"/>
      </w:rPr>
    </w:lvl>
    <w:lvl w:ilvl="4" w:tplc="293C2DE4" w:tentative="1">
      <w:start w:val="1"/>
      <w:numFmt w:val="bullet"/>
      <w:lvlText w:val="•"/>
      <w:lvlJc w:val="left"/>
      <w:pPr>
        <w:tabs>
          <w:tab w:val="num" w:pos="3600"/>
        </w:tabs>
        <w:ind w:left="3600" w:hanging="360"/>
      </w:pPr>
      <w:rPr>
        <w:rFonts w:ascii="Arial" w:hAnsi="Arial" w:hint="default"/>
      </w:rPr>
    </w:lvl>
    <w:lvl w:ilvl="5" w:tplc="D8B8ADF0" w:tentative="1">
      <w:start w:val="1"/>
      <w:numFmt w:val="bullet"/>
      <w:lvlText w:val="•"/>
      <w:lvlJc w:val="left"/>
      <w:pPr>
        <w:tabs>
          <w:tab w:val="num" w:pos="4320"/>
        </w:tabs>
        <w:ind w:left="4320" w:hanging="360"/>
      </w:pPr>
      <w:rPr>
        <w:rFonts w:ascii="Arial" w:hAnsi="Arial" w:hint="default"/>
      </w:rPr>
    </w:lvl>
    <w:lvl w:ilvl="6" w:tplc="4A7264B0" w:tentative="1">
      <w:start w:val="1"/>
      <w:numFmt w:val="bullet"/>
      <w:lvlText w:val="•"/>
      <w:lvlJc w:val="left"/>
      <w:pPr>
        <w:tabs>
          <w:tab w:val="num" w:pos="5040"/>
        </w:tabs>
        <w:ind w:left="5040" w:hanging="360"/>
      </w:pPr>
      <w:rPr>
        <w:rFonts w:ascii="Arial" w:hAnsi="Arial" w:hint="default"/>
      </w:rPr>
    </w:lvl>
    <w:lvl w:ilvl="7" w:tplc="4CE425FC" w:tentative="1">
      <w:start w:val="1"/>
      <w:numFmt w:val="bullet"/>
      <w:lvlText w:val="•"/>
      <w:lvlJc w:val="left"/>
      <w:pPr>
        <w:tabs>
          <w:tab w:val="num" w:pos="5760"/>
        </w:tabs>
        <w:ind w:left="5760" w:hanging="360"/>
      </w:pPr>
      <w:rPr>
        <w:rFonts w:ascii="Arial" w:hAnsi="Arial" w:hint="default"/>
      </w:rPr>
    </w:lvl>
    <w:lvl w:ilvl="8" w:tplc="B144F0B4" w:tentative="1">
      <w:start w:val="1"/>
      <w:numFmt w:val="bullet"/>
      <w:lvlText w:val="•"/>
      <w:lvlJc w:val="left"/>
      <w:pPr>
        <w:tabs>
          <w:tab w:val="num" w:pos="6480"/>
        </w:tabs>
        <w:ind w:left="6480" w:hanging="360"/>
      </w:pPr>
      <w:rPr>
        <w:rFonts w:ascii="Arial" w:hAnsi="Arial" w:hint="default"/>
      </w:rPr>
    </w:lvl>
  </w:abstractNum>
  <w:abstractNum w:abstractNumId="17">
    <w:nsid w:val="4B4E3AF8"/>
    <w:multiLevelType w:val="hybridMultilevel"/>
    <w:tmpl w:val="FF82C418"/>
    <w:lvl w:ilvl="0" w:tplc="0409001B">
      <w:start w:val="1"/>
      <w:numFmt w:val="lowerRoman"/>
      <w:lvlText w:val="%1."/>
      <w:lvlJc w:val="right"/>
      <w:pPr>
        <w:ind w:left="1800" w:hanging="360"/>
      </w:pPr>
      <w:rPr>
        <w:rFonts w:hint="default"/>
      </w:r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nsid w:val="56E13030"/>
    <w:multiLevelType w:val="hybridMultilevel"/>
    <w:tmpl w:val="CAFC9C4A"/>
    <w:lvl w:ilvl="0" w:tplc="9CE22E86">
      <w:start w:val="1"/>
      <w:numFmt w:val="lowerLetter"/>
      <w:lvlText w:val="%1)"/>
      <w:lvlJc w:val="left"/>
      <w:pPr>
        <w:ind w:left="1080" w:hanging="360"/>
      </w:pPr>
      <w:rPr>
        <w:rFonts w:ascii="Verdana" w:hAnsi="Verdana"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9ED2B9F"/>
    <w:multiLevelType w:val="hybridMultilevel"/>
    <w:tmpl w:val="4EF0B13E"/>
    <w:lvl w:ilvl="0" w:tplc="9CE22E86">
      <w:start w:val="1"/>
      <w:numFmt w:val="lowerLetter"/>
      <w:lvlText w:val="%1)"/>
      <w:lvlJc w:val="left"/>
      <w:pPr>
        <w:ind w:left="1080" w:hanging="360"/>
      </w:pPr>
      <w:rPr>
        <w:rFonts w:ascii="Verdana" w:hAnsi="Verdana" w:hint="default"/>
      </w:rPr>
    </w:lvl>
    <w:lvl w:ilvl="1" w:tplc="0409001B">
      <w:start w:val="1"/>
      <w:numFmt w:val="lowerRoman"/>
      <w:lvlText w:val="%2."/>
      <w:lvlJc w:val="right"/>
      <w:pPr>
        <w:ind w:left="180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95F2307"/>
    <w:multiLevelType w:val="multilevel"/>
    <w:tmpl w:val="FFFFFFFF"/>
    <w:styleLink w:val="List0"/>
    <w:lvl w:ilvl="0">
      <w:start w:val="3"/>
      <w:numFmt w:val="decimal"/>
      <w:lvlText w:val="%1."/>
      <w:lvlJc w:val="left"/>
      <w:rPr>
        <w:rFonts w:ascii="Arial Bold" w:eastAsia="Times New Roman" w:hAnsi="Arial Bold" w:cs="Arial Bold"/>
        <w:position w:val="0"/>
      </w:rPr>
    </w:lvl>
    <w:lvl w:ilvl="1">
      <w:start w:val="1"/>
      <w:numFmt w:val="lowerLetter"/>
      <w:lvlText w:val="%2."/>
      <w:lvlJc w:val="left"/>
      <w:rPr>
        <w:rFonts w:ascii="Arial Bold" w:eastAsia="Times New Roman" w:hAnsi="Arial Bold" w:cs="Arial Bold"/>
        <w:position w:val="0"/>
      </w:rPr>
    </w:lvl>
    <w:lvl w:ilvl="2">
      <w:start w:val="1"/>
      <w:numFmt w:val="lowerRoman"/>
      <w:lvlText w:val="%3."/>
      <w:lvlJc w:val="left"/>
      <w:rPr>
        <w:rFonts w:ascii="Arial Bold" w:eastAsia="Times New Roman" w:hAnsi="Arial Bold" w:cs="Arial Bold"/>
        <w:position w:val="0"/>
      </w:rPr>
    </w:lvl>
    <w:lvl w:ilvl="3">
      <w:start w:val="1"/>
      <w:numFmt w:val="decimal"/>
      <w:lvlText w:val="%4."/>
      <w:lvlJc w:val="left"/>
      <w:rPr>
        <w:rFonts w:ascii="Arial Bold" w:eastAsia="Times New Roman" w:hAnsi="Arial Bold" w:cs="Arial Bold"/>
        <w:position w:val="0"/>
      </w:rPr>
    </w:lvl>
    <w:lvl w:ilvl="4">
      <w:start w:val="1"/>
      <w:numFmt w:val="lowerLetter"/>
      <w:lvlText w:val="%5."/>
      <w:lvlJc w:val="left"/>
      <w:rPr>
        <w:rFonts w:ascii="Arial Bold" w:eastAsia="Times New Roman" w:hAnsi="Arial Bold" w:cs="Arial Bold"/>
        <w:position w:val="0"/>
      </w:rPr>
    </w:lvl>
    <w:lvl w:ilvl="5">
      <w:start w:val="1"/>
      <w:numFmt w:val="lowerRoman"/>
      <w:lvlText w:val="%6."/>
      <w:lvlJc w:val="left"/>
      <w:rPr>
        <w:rFonts w:ascii="Arial Bold" w:eastAsia="Times New Roman" w:hAnsi="Arial Bold" w:cs="Arial Bold"/>
        <w:position w:val="0"/>
      </w:rPr>
    </w:lvl>
    <w:lvl w:ilvl="6">
      <w:start w:val="1"/>
      <w:numFmt w:val="decimal"/>
      <w:lvlText w:val="%7."/>
      <w:lvlJc w:val="left"/>
      <w:rPr>
        <w:rFonts w:ascii="Arial Bold" w:eastAsia="Times New Roman" w:hAnsi="Arial Bold" w:cs="Arial Bold"/>
        <w:position w:val="0"/>
      </w:rPr>
    </w:lvl>
    <w:lvl w:ilvl="7">
      <w:start w:val="1"/>
      <w:numFmt w:val="lowerLetter"/>
      <w:lvlText w:val="%8."/>
      <w:lvlJc w:val="left"/>
      <w:rPr>
        <w:rFonts w:ascii="Arial Bold" w:eastAsia="Times New Roman" w:hAnsi="Arial Bold" w:cs="Arial Bold"/>
        <w:position w:val="0"/>
      </w:rPr>
    </w:lvl>
    <w:lvl w:ilvl="8">
      <w:start w:val="1"/>
      <w:numFmt w:val="lowerRoman"/>
      <w:lvlText w:val="%9."/>
      <w:lvlJc w:val="left"/>
      <w:rPr>
        <w:rFonts w:ascii="Arial Bold" w:eastAsia="Times New Roman" w:hAnsi="Arial Bold" w:cs="Arial Bold"/>
        <w:position w:val="0"/>
      </w:rPr>
    </w:lvl>
  </w:abstractNum>
  <w:abstractNum w:abstractNumId="21">
    <w:nsid w:val="6A713593"/>
    <w:multiLevelType w:val="hybridMultilevel"/>
    <w:tmpl w:val="22CA1138"/>
    <w:lvl w:ilvl="0" w:tplc="04090017">
      <w:start w:val="1"/>
      <w:numFmt w:val="lowerLetter"/>
      <w:lvlText w:val="%1)"/>
      <w:lvlJc w:val="left"/>
      <w:pPr>
        <w:ind w:left="1080" w:hanging="360"/>
      </w:pPr>
    </w:lvl>
    <w:lvl w:ilvl="1" w:tplc="0409001B">
      <w:start w:val="1"/>
      <w:numFmt w:val="lowerRoman"/>
      <w:lvlText w:val="%2."/>
      <w:lvlJc w:val="righ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
    <w:nsid w:val="6C5679FF"/>
    <w:multiLevelType w:val="hybridMultilevel"/>
    <w:tmpl w:val="F9F2765E"/>
    <w:lvl w:ilvl="0" w:tplc="04090017">
      <w:start w:val="1"/>
      <w:numFmt w:val="low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nsid w:val="71005DFB"/>
    <w:multiLevelType w:val="multilevel"/>
    <w:tmpl w:val="9030FB5C"/>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rPr>
    </w:lvl>
    <w:lvl w:ilvl="2">
      <w:start w:val="1"/>
      <w:numFmt w:val="bullet"/>
      <w:lvlText w:val="•"/>
      <w:lvlJc w:val="left"/>
      <w:pPr>
        <w:tabs>
          <w:tab w:val="num" w:pos="2160"/>
        </w:tabs>
        <w:ind w:left="2160" w:hanging="360"/>
      </w:pPr>
      <w:rPr>
        <w:rFonts w:ascii="Arial" w:hAnsi="Arial" w:hint="default"/>
      </w:rPr>
    </w:lvl>
    <w:lvl w:ilvl="3">
      <w:start w:val="1"/>
      <w:numFmt w:val="bullet"/>
      <w:lvlText w:val="•"/>
      <w:lvlJc w:val="left"/>
      <w:pPr>
        <w:tabs>
          <w:tab w:val="num" w:pos="2880"/>
        </w:tabs>
        <w:ind w:left="2880" w:hanging="360"/>
      </w:pPr>
      <w:rPr>
        <w:rFonts w:ascii="Arial" w:hAnsi="Arial" w:hint="default"/>
      </w:rPr>
    </w:lvl>
    <w:lvl w:ilvl="4">
      <w:start w:val="1"/>
      <w:numFmt w:val="bullet"/>
      <w:lvlText w:val="•"/>
      <w:lvlJc w:val="left"/>
      <w:pPr>
        <w:tabs>
          <w:tab w:val="num" w:pos="3600"/>
        </w:tabs>
        <w:ind w:left="3600" w:hanging="360"/>
      </w:pPr>
      <w:rPr>
        <w:rFonts w:ascii="Arial" w:hAnsi="Arial" w:hint="default"/>
      </w:rPr>
    </w:lvl>
    <w:lvl w:ilvl="5">
      <w:start w:val="1"/>
      <w:numFmt w:val="bullet"/>
      <w:lvlText w:val="•"/>
      <w:lvlJc w:val="left"/>
      <w:pPr>
        <w:tabs>
          <w:tab w:val="num" w:pos="4320"/>
        </w:tabs>
        <w:ind w:left="4320" w:hanging="360"/>
      </w:pPr>
      <w:rPr>
        <w:rFonts w:ascii="Arial" w:hAnsi="Arial" w:hint="default"/>
      </w:rPr>
    </w:lvl>
    <w:lvl w:ilvl="6">
      <w:start w:val="1"/>
      <w:numFmt w:val="bullet"/>
      <w:lvlText w:val="•"/>
      <w:lvlJc w:val="left"/>
      <w:pPr>
        <w:tabs>
          <w:tab w:val="num" w:pos="5040"/>
        </w:tabs>
        <w:ind w:left="5040" w:hanging="360"/>
      </w:pPr>
      <w:rPr>
        <w:rFonts w:ascii="Arial" w:hAnsi="Arial" w:hint="default"/>
      </w:rPr>
    </w:lvl>
    <w:lvl w:ilvl="7">
      <w:start w:val="1"/>
      <w:numFmt w:val="bullet"/>
      <w:lvlText w:val="•"/>
      <w:lvlJc w:val="left"/>
      <w:pPr>
        <w:tabs>
          <w:tab w:val="num" w:pos="5760"/>
        </w:tabs>
        <w:ind w:left="5760" w:hanging="360"/>
      </w:pPr>
      <w:rPr>
        <w:rFonts w:ascii="Arial" w:hAnsi="Arial" w:hint="default"/>
      </w:rPr>
    </w:lvl>
    <w:lvl w:ilvl="8">
      <w:start w:val="1"/>
      <w:numFmt w:val="bullet"/>
      <w:lvlText w:val="•"/>
      <w:lvlJc w:val="left"/>
      <w:pPr>
        <w:tabs>
          <w:tab w:val="num" w:pos="6480"/>
        </w:tabs>
        <w:ind w:left="6480" w:hanging="360"/>
      </w:pPr>
      <w:rPr>
        <w:rFonts w:ascii="Arial" w:hAnsi="Arial" w:hint="default"/>
      </w:rPr>
    </w:lvl>
  </w:abstractNum>
  <w:abstractNum w:abstractNumId="24">
    <w:nsid w:val="72C83763"/>
    <w:multiLevelType w:val="hybridMultilevel"/>
    <w:tmpl w:val="439885EC"/>
    <w:lvl w:ilvl="0" w:tplc="FBCC5E92">
      <w:start w:val="1"/>
      <w:numFmt w:val="lowerLetter"/>
      <w:lvlText w:val="%1)"/>
      <w:lvlJc w:val="left"/>
      <w:pPr>
        <w:ind w:left="1080" w:hanging="360"/>
      </w:pPr>
      <w:rPr>
        <w:rFonts w:ascii="Verdana" w:hAnsi="Verdana" w:hint="default"/>
      </w:rPr>
    </w:lvl>
    <w:lvl w:ilvl="1" w:tplc="0409001B">
      <w:start w:val="1"/>
      <w:numFmt w:val="lowerRoman"/>
      <w:lvlText w:val="%2."/>
      <w:lvlJc w:val="right"/>
      <w:pPr>
        <w:ind w:left="180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7C302309"/>
    <w:multiLevelType w:val="hybridMultilevel"/>
    <w:tmpl w:val="9A7E3EF8"/>
    <w:lvl w:ilvl="0" w:tplc="9CE22E86">
      <w:start w:val="1"/>
      <w:numFmt w:val="lowerLetter"/>
      <w:lvlText w:val="%1)"/>
      <w:lvlJc w:val="left"/>
      <w:pPr>
        <w:ind w:left="1080" w:hanging="360"/>
      </w:pPr>
      <w:rPr>
        <w:rFonts w:ascii="Verdana" w:hAnsi="Verdana"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1"/>
  </w:num>
  <w:num w:numId="3">
    <w:abstractNumId w:val="22"/>
  </w:num>
  <w:num w:numId="4">
    <w:abstractNumId w:val="8"/>
  </w:num>
  <w:num w:numId="5">
    <w:abstractNumId w:val="6"/>
  </w:num>
  <w:num w:numId="6">
    <w:abstractNumId w:val="12"/>
  </w:num>
  <w:num w:numId="7">
    <w:abstractNumId w:val="7"/>
  </w:num>
  <w:num w:numId="8">
    <w:abstractNumId w:val="16"/>
  </w:num>
  <w:num w:numId="9">
    <w:abstractNumId w:val="11"/>
  </w:num>
  <w:num w:numId="10">
    <w:abstractNumId w:val="21"/>
  </w:num>
  <w:num w:numId="11">
    <w:abstractNumId w:val="25"/>
  </w:num>
  <w:num w:numId="12">
    <w:abstractNumId w:val="18"/>
  </w:num>
  <w:num w:numId="13">
    <w:abstractNumId w:val="3"/>
  </w:num>
  <w:num w:numId="14">
    <w:abstractNumId w:val="24"/>
  </w:num>
  <w:num w:numId="15">
    <w:abstractNumId w:val="17"/>
  </w:num>
  <w:num w:numId="16">
    <w:abstractNumId w:val="2"/>
  </w:num>
  <w:num w:numId="17">
    <w:abstractNumId w:val="10"/>
  </w:num>
  <w:num w:numId="18">
    <w:abstractNumId w:val="23"/>
  </w:num>
  <w:num w:numId="19">
    <w:abstractNumId w:val="14"/>
  </w:num>
  <w:num w:numId="20">
    <w:abstractNumId w:val="13"/>
  </w:num>
  <w:num w:numId="21">
    <w:abstractNumId w:val="0"/>
  </w:num>
  <w:num w:numId="22">
    <w:abstractNumId w:val="4"/>
  </w:num>
  <w:num w:numId="23">
    <w:abstractNumId w:val="15"/>
  </w:num>
  <w:num w:numId="24">
    <w:abstractNumId w:val="5"/>
  </w:num>
  <w:num w:numId="25">
    <w:abstractNumId w:val="9"/>
  </w:num>
  <w:num w:numId="26">
    <w:abstractNumId w:val="19"/>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200"/>
  <w:defaultTabStop w:val="720"/>
  <w:drawingGridHorizontalSpacing w:val="100"/>
  <w:displayHorizontalDrawingGridEvery w:val="2"/>
  <w:displayVerticalDrawingGridEvery w:val="2"/>
  <w:characterSpacingControl w:val="doNotCompress"/>
  <w:hdrShapeDefaults>
    <o:shapedefaults v:ext="edit" spidmax="6145"/>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E25F8"/>
    <w:rsid w:val="00000C56"/>
    <w:rsid w:val="000104DC"/>
    <w:rsid w:val="00010A67"/>
    <w:rsid w:val="000134FF"/>
    <w:rsid w:val="0002066F"/>
    <w:rsid w:val="00026028"/>
    <w:rsid w:val="00031AE9"/>
    <w:rsid w:val="00035047"/>
    <w:rsid w:val="000449EA"/>
    <w:rsid w:val="000558CB"/>
    <w:rsid w:val="000605A6"/>
    <w:rsid w:val="000658C3"/>
    <w:rsid w:val="000779FA"/>
    <w:rsid w:val="0008205B"/>
    <w:rsid w:val="00092764"/>
    <w:rsid w:val="00097AF6"/>
    <w:rsid w:val="000A4524"/>
    <w:rsid w:val="000A4C1C"/>
    <w:rsid w:val="000B2A30"/>
    <w:rsid w:val="000B2ED5"/>
    <w:rsid w:val="000B326C"/>
    <w:rsid w:val="000C0747"/>
    <w:rsid w:val="000C64BA"/>
    <w:rsid w:val="000D3AB6"/>
    <w:rsid w:val="000D695B"/>
    <w:rsid w:val="000E425C"/>
    <w:rsid w:val="000E77A9"/>
    <w:rsid w:val="000E7E42"/>
    <w:rsid w:val="000E7EF6"/>
    <w:rsid w:val="000F4010"/>
    <w:rsid w:val="000F43BF"/>
    <w:rsid w:val="000F4848"/>
    <w:rsid w:val="000F4D1A"/>
    <w:rsid w:val="00103CCB"/>
    <w:rsid w:val="001046DF"/>
    <w:rsid w:val="0011451C"/>
    <w:rsid w:val="001253D2"/>
    <w:rsid w:val="00127A83"/>
    <w:rsid w:val="00130854"/>
    <w:rsid w:val="00140AEA"/>
    <w:rsid w:val="001438D1"/>
    <w:rsid w:val="001512AE"/>
    <w:rsid w:val="00154DBA"/>
    <w:rsid w:val="00156624"/>
    <w:rsid w:val="0015744D"/>
    <w:rsid w:val="00165B3B"/>
    <w:rsid w:val="001713CA"/>
    <w:rsid w:val="00173516"/>
    <w:rsid w:val="00175CB9"/>
    <w:rsid w:val="001768F0"/>
    <w:rsid w:val="0018239A"/>
    <w:rsid w:val="00183C68"/>
    <w:rsid w:val="00184649"/>
    <w:rsid w:val="00193D3A"/>
    <w:rsid w:val="00193ECF"/>
    <w:rsid w:val="001A6DCB"/>
    <w:rsid w:val="001B6954"/>
    <w:rsid w:val="001C30A4"/>
    <w:rsid w:val="001C4F9E"/>
    <w:rsid w:val="001C5F91"/>
    <w:rsid w:val="001C7EE9"/>
    <w:rsid w:val="001D2454"/>
    <w:rsid w:val="001D383C"/>
    <w:rsid w:val="001E084A"/>
    <w:rsid w:val="001E150C"/>
    <w:rsid w:val="00210678"/>
    <w:rsid w:val="00212BF9"/>
    <w:rsid w:val="002150E6"/>
    <w:rsid w:val="00222D40"/>
    <w:rsid w:val="00235B66"/>
    <w:rsid w:val="002360BC"/>
    <w:rsid w:val="00246611"/>
    <w:rsid w:val="00247C6E"/>
    <w:rsid w:val="00247FF7"/>
    <w:rsid w:val="002548DA"/>
    <w:rsid w:val="00254C61"/>
    <w:rsid w:val="00256DFD"/>
    <w:rsid w:val="00261C08"/>
    <w:rsid w:val="00263BDF"/>
    <w:rsid w:val="0026538C"/>
    <w:rsid w:val="00265946"/>
    <w:rsid w:val="00270542"/>
    <w:rsid w:val="00272A5E"/>
    <w:rsid w:val="0027472D"/>
    <w:rsid w:val="00275557"/>
    <w:rsid w:val="002758D8"/>
    <w:rsid w:val="002762A4"/>
    <w:rsid w:val="00277437"/>
    <w:rsid w:val="0028277B"/>
    <w:rsid w:val="002838F9"/>
    <w:rsid w:val="0028756E"/>
    <w:rsid w:val="00291E17"/>
    <w:rsid w:val="00296372"/>
    <w:rsid w:val="002A5165"/>
    <w:rsid w:val="002B2C7A"/>
    <w:rsid w:val="002B4CBF"/>
    <w:rsid w:val="002B583B"/>
    <w:rsid w:val="002B7BCD"/>
    <w:rsid w:val="002C1F5A"/>
    <w:rsid w:val="002C2244"/>
    <w:rsid w:val="002C2BBD"/>
    <w:rsid w:val="002D37F2"/>
    <w:rsid w:val="002D722C"/>
    <w:rsid w:val="002E5755"/>
    <w:rsid w:val="002E5CC1"/>
    <w:rsid w:val="002F165B"/>
    <w:rsid w:val="002F5009"/>
    <w:rsid w:val="00301D18"/>
    <w:rsid w:val="00305DEB"/>
    <w:rsid w:val="00311262"/>
    <w:rsid w:val="00314C2D"/>
    <w:rsid w:val="0031605C"/>
    <w:rsid w:val="00322FDE"/>
    <w:rsid w:val="003247AB"/>
    <w:rsid w:val="003255E1"/>
    <w:rsid w:val="0033565D"/>
    <w:rsid w:val="0033741C"/>
    <w:rsid w:val="00345571"/>
    <w:rsid w:val="00347882"/>
    <w:rsid w:val="003513E9"/>
    <w:rsid w:val="00357FA7"/>
    <w:rsid w:val="00370465"/>
    <w:rsid w:val="00373BEB"/>
    <w:rsid w:val="003743DF"/>
    <w:rsid w:val="003775BE"/>
    <w:rsid w:val="00377AD7"/>
    <w:rsid w:val="00382D27"/>
    <w:rsid w:val="00384FE8"/>
    <w:rsid w:val="003B17DF"/>
    <w:rsid w:val="003B4504"/>
    <w:rsid w:val="003B4883"/>
    <w:rsid w:val="003B5B08"/>
    <w:rsid w:val="003B65AD"/>
    <w:rsid w:val="003B6850"/>
    <w:rsid w:val="003B7CD3"/>
    <w:rsid w:val="003C339A"/>
    <w:rsid w:val="003E170F"/>
    <w:rsid w:val="003E2510"/>
    <w:rsid w:val="003E2ED3"/>
    <w:rsid w:val="00423088"/>
    <w:rsid w:val="00423BDB"/>
    <w:rsid w:val="00425CBB"/>
    <w:rsid w:val="0043437B"/>
    <w:rsid w:val="00434B17"/>
    <w:rsid w:val="00441790"/>
    <w:rsid w:val="00452E66"/>
    <w:rsid w:val="00462457"/>
    <w:rsid w:val="00470AC2"/>
    <w:rsid w:val="004729C9"/>
    <w:rsid w:val="004777EE"/>
    <w:rsid w:val="00481AD5"/>
    <w:rsid w:val="00497CD1"/>
    <w:rsid w:val="00497D4E"/>
    <w:rsid w:val="004A15E6"/>
    <w:rsid w:val="004A24BD"/>
    <w:rsid w:val="004A276E"/>
    <w:rsid w:val="004B3041"/>
    <w:rsid w:val="004B44BB"/>
    <w:rsid w:val="004B4FCD"/>
    <w:rsid w:val="004C22D6"/>
    <w:rsid w:val="004C5F43"/>
    <w:rsid w:val="004C612F"/>
    <w:rsid w:val="004D03B0"/>
    <w:rsid w:val="004D64E3"/>
    <w:rsid w:val="004D799E"/>
    <w:rsid w:val="004E48D6"/>
    <w:rsid w:val="004E73D9"/>
    <w:rsid w:val="004F02FB"/>
    <w:rsid w:val="004F258A"/>
    <w:rsid w:val="004F331A"/>
    <w:rsid w:val="00506252"/>
    <w:rsid w:val="00511ACF"/>
    <w:rsid w:val="005242CA"/>
    <w:rsid w:val="005264FE"/>
    <w:rsid w:val="0053014D"/>
    <w:rsid w:val="005414AE"/>
    <w:rsid w:val="00544514"/>
    <w:rsid w:val="00551AA1"/>
    <w:rsid w:val="00557B56"/>
    <w:rsid w:val="005625DA"/>
    <w:rsid w:val="00563940"/>
    <w:rsid w:val="005676D9"/>
    <w:rsid w:val="00573BF3"/>
    <w:rsid w:val="005771FD"/>
    <w:rsid w:val="005823ED"/>
    <w:rsid w:val="0058631C"/>
    <w:rsid w:val="00590C5D"/>
    <w:rsid w:val="00591671"/>
    <w:rsid w:val="005B1099"/>
    <w:rsid w:val="005B712E"/>
    <w:rsid w:val="005C1961"/>
    <w:rsid w:val="005C28D8"/>
    <w:rsid w:val="005C612B"/>
    <w:rsid w:val="005E4CD6"/>
    <w:rsid w:val="005E72E7"/>
    <w:rsid w:val="005F7FA8"/>
    <w:rsid w:val="0060476A"/>
    <w:rsid w:val="00610643"/>
    <w:rsid w:val="0061201D"/>
    <w:rsid w:val="006247FF"/>
    <w:rsid w:val="006271D2"/>
    <w:rsid w:val="00627F88"/>
    <w:rsid w:val="00630836"/>
    <w:rsid w:val="00632F0D"/>
    <w:rsid w:val="00634F94"/>
    <w:rsid w:val="006372D0"/>
    <w:rsid w:val="00637FC3"/>
    <w:rsid w:val="00643AF9"/>
    <w:rsid w:val="0065083F"/>
    <w:rsid w:val="00652DAA"/>
    <w:rsid w:val="006565DB"/>
    <w:rsid w:val="00657AF0"/>
    <w:rsid w:val="00662DB5"/>
    <w:rsid w:val="006672D3"/>
    <w:rsid w:val="006808D5"/>
    <w:rsid w:val="0068101B"/>
    <w:rsid w:val="006818EA"/>
    <w:rsid w:val="006916F4"/>
    <w:rsid w:val="00692CBB"/>
    <w:rsid w:val="006A059B"/>
    <w:rsid w:val="006A3D96"/>
    <w:rsid w:val="006C1EAF"/>
    <w:rsid w:val="006C70CF"/>
    <w:rsid w:val="006C7F42"/>
    <w:rsid w:val="006D28CB"/>
    <w:rsid w:val="006D3CC8"/>
    <w:rsid w:val="006D7BE3"/>
    <w:rsid w:val="006E1D19"/>
    <w:rsid w:val="006E3BC2"/>
    <w:rsid w:val="006F0785"/>
    <w:rsid w:val="006F4361"/>
    <w:rsid w:val="006F58CA"/>
    <w:rsid w:val="007014A3"/>
    <w:rsid w:val="00711AF5"/>
    <w:rsid w:val="00712843"/>
    <w:rsid w:val="00714F9C"/>
    <w:rsid w:val="00716CB6"/>
    <w:rsid w:val="0072028A"/>
    <w:rsid w:val="0073016F"/>
    <w:rsid w:val="007308AB"/>
    <w:rsid w:val="00734E76"/>
    <w:rsid w:val="00736D0E"/>
    <w:rsid w:val="007416FF"/>
    <w:rsid w:val="007509B5"/>
    <w:rsid w:val="00752094"/>
    <w:rsid w:val="00756D83"/>
    <w:rsid w:val="00757E37"/>
    <w:rsid w:val="007629BF"/>
    <w:rsid w:val="007642CE"/>
    <w:rsid w:val="00765792"/>
    <w:rsid w:val="00776FE0"/>
    <w:rsid w:val="00780DCC"/>
    <w:rsid w:val="007903BF"/>
    <w:rsid w:val="00796D8F"/>
    <w:rsid w:val="007A18B7"/>
    <w:rsid w:val="007A38F5"/>
    <w:rsid w:val="007C2425"/>
    <w:rsid w:val="007C4AAD"/>
    <w:rsid w:val="007D09B5"/>
    <w:rsid w:val="007F0721"/>
    <w:rsid w:val="007F5028"/>
    <w:rsid w:val="008040CD"/>
    <w:rsid w:val="00807982"/>
    <w:rsid w:val="008310EE"/>
    <w:rsid w:val="00833B98"/>
    <w:rsid w:val="00833D52"/>
    <w:rsid w:val="00842333"/>
    <w:rsid w:val="0084618A"/>
    <w:rsid w:val="00850E98"/>
    <w:rsid w:val="008710EA"/>
    <w:rsid w:val="00873C47"/>
    <w:rsid w:val="008964E5"/>
    <w:rsid w:val="008A0C24"/>
    <w:rsid w:val="008A5539"/>
    <w:rsid w:val="008C0743"/>
    <w:rsid w:val="008C1B67"/>
    <w:rsid w:val="008C52EB"/>
    <w:rsid w:val="008D19E7"/>
    <w:rsid w:val="008D3107"/>
    <w:rsid w:val="008D607F"/>
    <w:rsid w:val="008D6AFD"/>
    <w:rsid w:val="008E0689"/>
    <w:rsid w:val="008E77FB"/>
    <w:rsid w:val="008F0FB2"/>
    <w:rsid w:val="008F194E"/>
    <w:rsid w:val="008F3991"/>
    <w:rsid w:val="00906130"/>
    <w:rsid w:val="00910124"/>
    <w:rsid w:val="00910DE9"/>
    <w:rsid w:val="0091238A"/>
    <w:rsid w:val="00914FB1"/>
    <w:rsid w:val="00916735"/>
    <w:rsid w:val="009249BE"/>
    <w:rsid w:val="009261B8"/>
    <w:rsid w:val="00927B80"/>
    <w:rsid w:val="00932DA9"/>
    <w:rsid w:val="00933C25"/>
    <w:rsid w:val="00936EEA"/>
    <w:rsid w:val="009370B6"/>
    <w:rsid w:val="009436BC"/>
    <w:rsid w:val="0094380C"/>
    <w:rsid w:val="00944539"/>
    <w:rsid w:val="00946B16"/>
    <w:rsid w:val="00967249"/>
    <w:rsid w:val="00981848"/>
    <w:rsid w:val="009819C9"/>
    <w:rsid w:val="009843D7"/>
    <w:rsid w:val="00987907"/>
    <w:rsid w:val="00987FB0"/>
    <w:rsid w:val="009974DD"/>
    <w:rsid w:val="009979C2"/>
    <w:rsid w:val="009A03E0"/>
    <w:rsid w:val="009C2F0B"/>
    <w:rsid w:val="009C3ECC"/>
    <w:rsid w:val="009D01FC"/>
    <w:rsid w:val="009D4B6B"/>
    <w:rsid w:val="009D774A"/>
    <w:rsid w:val="009E788E"/>
    <w:rsid w:val="009F3E84"/>
    <w:rsid w:val="009F505D"/>
    <w:rsid w:val="00A02DE6"/>
    <w:rsid w:val="00A240A0"/>
    <w:rsid w:val="00A26A7D"/>
    <w:rsid w:val="00A42E04"/>
    <w:rsid w:val="00A43BDE"/>
    <w:rsid w:val="00A50F3F"/>
    <w:rsid w:val="00A529D3"/>
    <w:rsid w:val="00A55870"/>
    <w:rsid w:val="00A57AEB"/>
    <w:rsid w:val="00A65546"/>
    <w:rsid w:val="00A66096"/>
    <w:rsid w:val="00A72844"/>
    <w:rsid w:val="00A77299"/>
    <w:rsid w:val="00A7741C"/>
    <w:rsid w:val="00A83408"/>
    <w:rsid w:val="00A842BE"/>
    <w:rsid w:val="00A84E32"/>
    <w:rsid w:val="00A87FBC"/>
    <w:rsid w:val="00A904F9"/>
    <w:rsid w:val="00A90F83"/>
    <w:rsid w:val="00A93165"/>
    <w:rsid w:val="00A94064"/>
    <w:rsid w:val="00A949C0"/>
    <w:rsid w:val="00AA33E3"/>
    <w:rsid w:val="00AB1C35"/>
    <w:rsid w:val="00AB22A3"/>
    <w:rsid w:val="00AB401B"/>
    <w:rsid w:val="00AB454D"/>
    <w:rsid w:val="00AB651A"/>
    <w:rsid w:val="00AC12BC"/>
    <w:rsid w:val="00AC1B3C"/>
    <w:rsid w:val="00AC7BD3"/>
    <w:rsid w:val="00AD7732"/>
    <w:rsid w:val="00AF640F"/>
    <w:rsid w:val="00AF7436"/>
    <w:rsid w:val="00B0114A"/>
    <w:rsid w:val="00B011EC"/>
    <w:rsid w:val="00B02667"/>
    <w:rsid w:val="00B0680E"/>
    <w:rsid w:val="00B10877"/>
    <w:rsid w:val="00B178EF"/>
    <w:rsid w:val="00B26CA3"/>
    <w:rsid w:val="00B34752"/>
    <w:rsid w:val="00B43535"/>
    <w:rsid w:val="00B4634D"/>
    <w:rsid w:val="00B507B8"/>
    <w:rsid w:val="00B50C4C"/>
    <w:rsid w:val="00B60FBD"/>
    <w:rsid w:val="00B74D58"/>
    <w:rsid w:val="00B77BA2"/>
    <w:rsid w:val="00B81C49"/>
    <w:rsid w:val="00B83A54"/>
    <w:rsid w:val="00B86E69"/>
    <w:rsid w:val="00B92A76"/>
    <w:rsid w:val="00B94F11"/>
    <w:rsid w:val="00B9719A"/>
    <w:rsid w:val="00BA5DA4"/>
    <w:rsid w:val="00BB3C82"/>
    <w:rsid w:val="00BC435E"/>
    <w:rsid w:val="00BD4FFC"/>
    <w:rsid w:val="00BE1CB0"/>
    <w:rsid w:val="00BE4B2C"/>
    <w:rsid w:val="00BE6CB0"/>
    <w:rsid w:val="00BF20C0"/>
    <w:rsid w:val="00C067CE"/>
    <w:rsid w:val="00C10756"/>
    <w:rsid w:val="00C115FB"/>
    <w:rsid w:val="00C166BA"/>
    <w:rsid w:val="00C20BA3"/>
    <w:rsid w:val="00C24F2D"/>
    <w:rsid w:val="00C30364"/>
    <w:rsid w:val="00C35B16"/>
    <w:rsid w:val="00C36C7F"/>
    <w:rsid w:val="00C40360"/>
    <w:rsid w:val="00C560B8"/>
    <w:rsid w:val="00C6129C"/>
    <w:rsid w:val="00C72084"/>
    <w:rsid w:val="00C821FC"/>
    <w:rsid w:val="00C86C1D"/>
    <w:rsid w:val="00C938CC"/>
    <w:rsid w:val="00C95152"/>
    <w:rsid w:val="00C9583A"/>
    <w:rsid w:val="00CA0A15"/>
    <w:rsid w:val="00CB4064"/>
    <w:rsid w:val="00CB5E06"/>
    <w:rsid w:val="00CC0BF9"/>
    <w:rsid w:val="00CC445B"/>
    <w:rsid w:val="00CC574A"/>
    <w:rsid w:val="00CD210C"/>
    <w:rsid w:val="00CD53E6"/>
    <w:rsid w:val="00CE11F6"/>
    <w:rsid w:val="00CF5F75"/>
    <w:rsid w:val="00CF6EC1"/>
    <w:rsid w:val="00CF7076"/>
    <w:rsid w:val="00D01DDA"/>
    <w:rsid w:val="00D04FF5"/>
    <w:rsid w:val="00D05555"/>
    <w:rsid w:val="00D13695"/>
    <w:rsid w:val="00D14812"/>
    <w:rsid w:val="00D31C16"/>
    <w:rsid w:val="00D33C3F"/>
    <w:rsid w:val="00D43B33"/>
    <w:rsid w:val="00D5266C"/>
    <w:rsid w:val="00D55D8B"/>
    <w:rsid w:val="00D56EB0"/>
    <w:rsid w:val="00D60EFA"/>
    <w:rsid w:val="00D61B46"/>
    <w:rsid w:val="00D63FF9"/>
    <w:rsid w:val="00D711A8"/>
    <w:rsid w:val="00D75C70"/>
    <w:rsid w:val="00D805A2"/>
    <w:rsid w:val="00DA4F7B"/>
    <w:rsid w:val="00DA6BC5"/>
    <w:rsid w:val="00DB14A7"/>
    <w:rsid w:val="00DB3CFA"/>
    <w:rsid w:val="00DB4B0B"/>
    <w:rsid w:val="00DC0DB5"/>
    <w:rsid w:val="00DC710A"/>
    <w:rsid w:val="00DD089C"/>
    <w:rsid w:val="00DE1CF9"/>
    <w:rsid w:val="00DE210D"/>
    <w:rsid w:val="00DE74E1"/>
    <w:rsid w:val="00DF5201"/>
    <w:rsid w:val="00DF7A8B"/>
    <w:rsid w:val="00E07D73"/>
    <w:rsid w:val="00E21F02"/>
    <w:rsid w:val="00E405E9"/>
    <w:rsid w:val="00E55104"/>
    <w:rsid w:val="00E57C21"/>
    <w:rsid w:val="00E60295"/>
    <w:rsid w:val="00E65B68"/>
    <w:rsid w:val="00E753D8"/>
    <w:rsid w:val="00E80A29"/>
    <w:rsid w:val="00E872A0"/>
    <w:rsid w:val="00E949D5"/>
    <w:rsid w:val="00EB081A"/>
    <w:rsid w:val="00EB0B76"/>
    <w:rsid w:val="00EC5829"/>
    <w:rsid w:val="00ED2414"/>
    <w:rsid w:val="00EE1115"/>
    <w:rsid w:val="00EF1853"/>
    <w:rsid w:val="00EF60CA"/>
    <w:rsid w:val="00EF6EEF"/>
    <w:rsid w:val="00EF7B60"/>
    <w:rsid w:val="00F003AF"/>
    <w:rsid w:val="00F0355B"/>
    <w:rsid w:val="00F1163C"/>
    <w:rsid w:val="00F16365"/>
    <w:rsid w:val="00F1668B"/>
    <w:rsid w:val="00F31947"/>
    <w:rsid w:val="00F342EE"/>
    <w:rsid w:val="00F34BCF"/>
    <w:rsid w:val="00F4023B"/>
    <w:rsid w:val="00F50845"/>
    <w:rsid w:val="00F52F7E"/>
    <w:rsid w:val="00F53B95"/>
    <w:rsid w:val="00F70F33"/>
    <w:rsid w:val="00F71AE6"/>
    <w:rsid w:val="00F76BFE"/>
    <w:rsid w:val="00F7743A"/>
    <w:rsid w:val="00F8645B"/>
    <w:rsid w:val="00F905B5"/>
    <w:rsid w:val="00F929EE"/>
    <w:rsid w:val="00F93630"/>
    <w:rsid w:val="00F95A07"/>
    <w:rsid w:val="00F977E4"/>
    <w:rsid w:val="00FA0A6C"/>
    <w:rsid w:val="00FA7846"/>
    <w:rsid w:val="00FB337C"/>
    <w:rsid w:val="00FC1668"/>
    <w:rsid w:val="00FC5114"/>
    <w:rsid w:val="00FC7C6C"/>
    <w:rsid w:val="00FD0337"/>
    <w:rsid w:val="00FD663A"/>
    <w:rsid w:val="00FE16BB"/>
    <w:rsid w:val="00FE1C3D"/>
    <w:rsid w:val="00FE25F8"/>
    <w:rsid w:val="00FE4D8A"/>
    <w:rsid w:val="00FE5470"/>
    <w:rsid w:val="00FE5CD0"/>
    <w:rsid w:val="00FE6841"/>
    <w:rsid w:val="00FE6D9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5"/>
    <o:shapelayout v:ext="edit">
      <o:idmap v:ext="edit" data="1"/>
    </o:shapelayout>
  </w:shapeDefaults>
  <w:decimalSymbol w:val="."/>
  <w:listSeparator w:val=","/>
  <w14:docId w14:val="1D857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2ED3"/>
    <w:rPr>
      <w:rFonts w:ascii="Verdana" w:hAnsi="Verdana"/>
      <w:sz w:val="20"/>
      <w:lang w:val="en-GB"/>
    </w:rPr>
  </w:style>
  <w:style w:type="paragraph" w:styleId="Heading1">
    <w:name w:val="heading 1"/>
    <w:basedOn w:val="Normal"/>
    <w:next w:val="Normal"/>
    <w:link w:val="Heading1Char"/>
    <w:uiPriority w:val="9"/>
    <w:qFormat/>
    <w:rsid w:val="003B6850"/>
    <w:pPr>
      <w:keepNext/>
      <w:keepLines/>
      <w:spacing w:before="480"/>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C612B"/>
    <w:pPr>
      <w:keepNext/>
      <w:keepLines/>
      <w:spacing w:before="200"/>
      <w:outlineLvl w:val="1"/>
    </w:pPr>
    <w:rPr>
      <w:rFonts w:eastAsiaTheme="majorEastAsia" w:cstheme="majorBidi"/>
      <w:b/>
      <w:bCs/>
      <w:color w:val="1F497D" w:themeColor="text2"/>
      <w:sz w:val="24"/>
      <w:szCs w:val="24"/>
    </w:rPr>
  </w:style>
  <w:style w:type="paragraph" w:styleId="Heading3">
    <w:name w:val="heading 3"/>
    <w:basedOn w:val="Normal"/>
    <w:next w:val="Normal"/>
    <w:link w:val="Heading3Char"/>
    <w:uiPriority w:val="9"/>
    <w:unhideWhenUsed/>
    <w:qFormat/>
    <w:rsid w:val="002B7BCD"/>
    <w:pPr>
      <w:keepNext/>
      <w:keepLines/>
      <w:spacing w:before="200"/>
      <w:ind w:left="720" w:hanging="720"/>
      <w:outlineLvl w:val="2"/>
    </w:pPr>
    <w:rPr>
      <w:rFonts w:eastAsiaTheme="majorEastAsia" w:cstheme="majorBidi"/>
      <w:b/>
      <w:b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ED3"/>
    <w:pPr>
      <w:tabs>
        <w:tab w:val="center" w:pos="4680"/>
        <w:tab w:val="right" w:pos="9360"/>
      </w:tabs>
    </w:pPr>
  </w:style>
  <w:style w:type="character" w:customStyle="1" w:styleId="HeaderChar">
    <w:name w:val="Header Char"/>
    <w:basedOn w:val="DefaultParagraphFont"/>
    <w:link w:val="Header"/>
    <w:uiPriority w:val="99"/>
    <w:rsid w:val="003E2ED3"/>
  </w:style>
  <w:style w:type="paragraph" w:styleId="Footer">
    <w:name w:val="footer"/>
    <w:basedOn w:val="Normal"/>
    <w:link w:val="FooterChar"/>
    <w:uiPriority w:val="99"/>
    <w:unhideWhenUsed/>
    <w:rsid w:val="003E2ED3"/>
    <w:pPr>
      <w:tabs>
        <w:tab w:val="center" w:pos="4680"/>
        <w:tab w:val="right" w:pos="9360"/>
      </w:tabs>
    </w:pPr>
  </w:style>
  <w:style w:type="character" w:customStyle="1" w:styleId="FooterChar">
    <w:name w:val="Footer Char"/>
    <w:basedOn w:val="DefaultParagraphFont"/>
    <w:link w:val="Footer"/>
    <w:uiPriority w:val="99"/>
    <w:rsid w:val="003E2ED3"/>
  </w:style>
  <w:style w:type="character" w:customStyle="1" w:styleId="Heading1Char">
    <w:name w:val="Heading 1 Char"/>
    <w:basedOn w:val="DefaultParagraphFont"/>
    <w:link w:val="Heading1"/>
    <w:uiPriority w:val="9"/>
    <w:rsid w:val="003B6850"/>
    <w:rPr>
      <w:rFonts w:ascii="Verdana" w:eastAsiaTheme="majorEastAsia" w:hAnsi="Verdana"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C612B"/>
    <w:rPr>
      <w:rFonts w:ascii="Verdana" w:eastAsiaTheme="majorEastAsia" w:hAnsi="Verdana" w:cstheme="majorBidi"/>
      <w:b/>
      <w:bCs/>
      <w:color w:val="1F497D" w:themeColor="text2"/>
      <w:sz w:val="24"/>
      <w:szCs w:val="24"/>
      <w:lang w:val="en-GB"/>
    </w:rPr>
  </w:style>
  <w:style w:type="paragraph" w:styleId="Title">
    <w:name w:val="Title"/>
    <w:basedOn w:val="Normal"/>
    <w:next w:val="Normal"/>
    <w:link w:val="TitleChar"/>
    <w:uiPriority w:val="10"/>
    <w:qFormat/>
    <w:rsid w:val="003B6850"/>
    <w:pPr>
      <w:pBdr>
        <w:bottom w:val="single" w:sz="8" w:space="4" w:color="4F81BD" w:themeColor="accent1"/>
      </w:pBdr>
      <w:spacing w:after="300"/>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B6850"/>
    <w:rPr>
      <w:rFonts w:ascii="Verdana" w:eastAsiaTheme="majorEastAsia" w:hAnsi="Verdana"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3B6850"/>
    <w:pPr>
      <w:numPr>
        <w:ilvl w:val="1"/>
      </w:numPr>
    </w:pPr>
    <w:rPr>
      <w:rFonts w:eastAsiaTheme="majorEastAsia"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B6850"/>
    <w:rPr>
      <w:rFonts w:ascii="Verdana" w:eastAsiaTheme="majorEastAsia" w:hAnsi="Verdana" w:cstheme="majorBidi"/>
      <w:i/>
      <w:iCs/>
      <w:color w:val="4F81BD" w:themeColor="accent1"/>
      <w:spacing w:val="15"/>
      <w:sz w:val="24"/>
      <w:szCs w:val="24"/>
    </w:rPr>
  </w:style>
  <w:style w:type="paragraph" w:styleId="ListParagraph">
    <w:name w:val="List Paragraph"/>
    <w:basedOn w:val="Normal"/>
    <w:uiPriority w:val="34"/>
    <w:qFormat/>
    <w:rsid w:val="00156624"/>
    <w:pPr>
      <w:numPr>
        <w:numId w:val="13"/>
      </w:numPr>
      <w:contextualSpacing/>
    </w:pPr>
    <w:rPr>
      <w:rFonts w:eastAsia="PMingLiU;新細明體" w:cs="ArialMT;Arial"/>
      <w:color w:val="000000"/>
      <w:szCs w:val="20"/>
      <w:lang w:val="en-US" w:eastAsia="zh-TW"/>
    </w:rPr>
  </w:style>
  <w:style w:type="table" w:styleId="TableGrid">
    <w:name w:val="Table Grid"/>
    <w:basedOn w:val="TableNormal"/>
    <w:uiPriority w:val="59"/>
    <w:rsid w:val="003B65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F165B"/>
    <w:rPr>
      <w:sz w:val="16"/>
      <w:szCs w:val="16"/>
    </w:rPr>
  </w:style>
  <w:style w:type="paragraph" w:styleId="CommentText">
    <w:name w:val="annotation text"/>
    <w:basedOn w:val="Normal"/>
    <w:link w:val="CommentTextChar"/>
    <w:uiPriority w:val="99"/>
    <w:semiHidden/>
    <w:unhideWhenUsed/>
    <w:rsid w:val="002F165B"/>
    <w:rPr>
      <w:szCs w:val="20"/>
    </w:rPr>
  </w:style>
  <w:style w:type="character" w:customStyle="1" w:styleId="CommentTextChar">
    <w:name w:val="Comment Text Char"/>
    <w:basedOn w:val="DefaultParagraphFont"/>
    <w:link w:val="CommentText"/>
    <w:uiPriority w:val="99"/>
    <w:semiHidden/>
    <w:rsid w:val="002F165B"/>
    <w:rPr>
      <w:rFonts w:ascii="Verdana" w:hAnsi="Verdana"/>
      <w:sz w:val="20"/>
      <w:szCs w:val="20"/>
      <w:lang w:val="en-GB"/>
    </w:rPr>
  </w:style>
  <w:style w:type="paragraph" w:styleId="BalloonText">
    <w:name w:val="Balloon Text"/>
    <w:basedOn w:val="Normal"/>
    <w:link w:val="BalloonTextChar"/>
    <w:uiPriority w:val="99"/>
    <w:semiHidden/>
    <w:unhideWhenUsed/>
    <w:rsid w:val="002F165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165B"/>
    <w:rPr>
      <w:rFonts w:ascii="Lucida Grande" w:hAnsi="Lucida Grande" w:cs="Lucida Grande"/>
      <w:sz w:val="18"/>
      <w:szCs w:val="18"/>
      <w:lang w:val="en-GB"/>
    </w:rPr>
  </w:style>
  <w:style w:type="character" w:styleId="Hyperlink">
    <w:name w:val="Hyperlink"/>
    <w:basedOn w:val="DefaultParagraphFont"/>
    <w:uiPriority w:val="99"/>
    <w:unhideWhenUsed/>
    <w:rsid w:val="00DC0DB5"/>
    <w:rPr>
      <w:color w:val="0000FF" w:themeColor="hyperlink"/>
      <w:u w:val="single"/>
    </w:rPr>
  </w:style>
  <w:style w:type="numbering" w:customStyle="1" w:styleId="List0">
    <w:name w:val="List 0"/>
    <w:rsid w:val="0084618A"/>
    <w:pPr>
      <w:numPr>
        <w:numId w:val="1"/>
      </w:numPr>
    </w:pPr>
  </w:style>
  <w:style w:type="character" w:styleId="PageNumber">
    <w:name w:val="page number"/>
    <w:basedOn w:val="DefaultParagraphFont"/>
    <w:uiPriority w:val="99"/>
    <w:semiHidden/>
    <w:unhideWhenUsed/>
    <w:rsid w:val="00FA7846"/>
  </w:style>
  <w:style w:type="paragraph" w:styleId="Revision">
    <w:name w:val="Revision"/>
    <w:hidden/>
    <w:uiPriority w:val="99"/>
    <w:semiHidden/>
    <w:rsid w:val="00CF6EC1"/>
    <w:rPr>
      <w:rFonts w:ascii="Verdana" w:hAnsi="Verdana"/>
      <w:sz w:val="20"/>
      <w:lang w:val="en-GB"/>
    </w:rPr>
  </w:style>
  <w:style w:type="paragraph" w:styleId="DocumentMap">
    <w:name w:val="Document Map"/>
    <w:basedOn w:val="Normal"/>
    <w:link w:val="DocumentMapChar"/>
    <w:uiPriority w:val="99"/>
    <w:semiHidden/>
    <w:unhideWhenUsed/>
    <w:rsid w:val="00AC1B3C"/>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AC1B3C"/>
    <w:rPr>
      <w:rFonts w:ascii="Lucida Grande" w:hAnsi="Lucida Grande" w:cs="Lucida Grande"/>
      <w:sz w:val="24"/>
      <w:szCs w:val="24"/>
      <w:lang w:val="en-GB"/>
    </w:rPr>
  </w:style>
  <w:style w:type="paragraph" w:styleId="CommentSubject">
    <w:name w:val="annotation subject"/>
    <w:basedOn w:val="CommentText"/>
    <w:next w:val="CommentText"/>
    <w:link w:val="CommentSubjectChar"/>
    <w:uiPriority w:val="99"/>
    <w:semiHidden/>
    <w:unhideWhenUsed/>
    <w:rsid w:val="00452E66"/>
    <w:rPr>
      <w:b/>
      <w:bCs/>
    </w:rPr>
  </w:style>
  <w:style w:type="character" w:customStyle="1" w:styleId="CommentSubjectChar">
    <w:name w:val="Comment Subject Char"/>
    <w:basedOn w:val="CommentTextChar"/>
    <w:link w:val="CommentSubject"/>
    <w:uiPriority w:val="99"/>
    <w:semiHidden/>
    <w:rsid w:val="00452E66"/>
    <w:rPr>
      <w:rFonts w:ascii="Verdana" w:hAnsi="Verdana"/>
      <w:b/>
      <w:bCs/>
      <w:sz w:val="20"/>
      <w:szCs w:val="20"/>
      <w:lang w:val="en-GB"/>
    </w:rPr>
  </w:style>
  <w:style w:type="character" w:customStyle="1" w:styleId="Heading3Char">
    <w:name w:val="Heading 3 Char"/>
    <w:basedOn w:val="DefaultParagraphFont"/>
    <w:link w:val="Heading3"/>
    <w:uiPriority w:val="9"/>
    <w:rsid w:val="002B7BCD"/>
    <w:rPr>
      <w:rFonts w:ascii="Verdana" w:eastAsiaTheme="majorEastAsia" w:hAnsi="Verdana" w:cstheme="majorBidi"/>
      <w:b/>
      <w:bCs/>
      <w:color w:val="1F497D" w:themeColor="text2"/>
      <w:sz w:val="20"/>
      <w:lang w:val="en-GB"/>
    </w:rPr>
  </w:style>
  <w:style w:type="paragraph" w:styleId="NormalWeb">
    <w:name w:val="Normal (Web)"/>
    <w:basedOn w:val="Normal"/>
    <w:uiPriority w:val="99"/>
    <w:semiHidden/>
    <w:unhideWhenUsed/>
    <w:rsid w:val="00F4023B"/>
    <w:pPr>
      <w:spacing w:before="100" w:beforeAutospacing="1" w:after="100" w:afterAutospacing="1"/>
    </w:pPr>
    <w:rPr>
      <w:rFonts w:ascii="Times" w:hAnsi="Times" w:cs="Times New Roman"/>
      <w:szCs w:val="20"/>
      <w:lang w:val="en-US"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E2ED3"/>
    <w:rPr>
      <w:rFonts w:ascii="Verdana" w:hAnsi="Verdana"/>
      <w:sz w:val="20"/>
      <w:lang w:val="en-GB"/>
    </w:rPr>
  </w:style>
  <w:style w:type="paragraph" w:styleId="Heading1">
    <w:name w:val="heading 1"/>
    <w:basedOn w:val="Normal"/>
    <w:next w:val="Normal"/>
    <w:link w:val="Heading1Char"/>
    <w:uiPriority w:val="9"/>
    <w:qFormat/>
    <w:rsid w:val="003B6850"/>
    <w:pPr>
      <w:keepNext/>
      <w:keepLines/>
      <w:spacing w:before="480"/>
      <w:outlineLvl w:val="0"/>
    </w:pPr>
    <w:rPr>
      <w:rFonts w:eastAsiaTheme="majorEastAsia"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C612B"/>
    <w:pPr>
      <w:keepNext/>
      <w:keepLines/>
      <w:spacing w:before="200"/>
      <w:outlineLvl w:val="1"/>
    </w:pPr>
    <w:rPr>
      <w:rFonts w:eastAsiaTheme="majorEastAsia" w:cstheme="majorBidi"/>
      <w:b/>
      <w:bCs/>
      <w:color w:val="1F497D" w:themeColor="text2"/>
      <w:sz w:val="24"/>
      <w:szCs w:val="24"/>
    </w:rPr>
  </w:style>
  <w:style w:type="paragraph" w:styleId="Heading3">
    <w:name w:val="heading 3"/>
    <w:basedOn w:val="Normal"/>
    <w:next w:val="Normal"/>
    <w:link w:val="Heading3Char"/>
    <w:uiPriority w:val="9"/>
    <w:unhideWhenUsed/>
    <w:qFormat/>
    <w:rsid w:val="002B7BCD"/>
    <w:pPr>
      <w:keepNext/>
      <w:keepLines/>
      <w:spacing w:before="200"/>
      <w:ind w:left="720" w:hanging="720"/>
      <w:outlineLvl w:val="2"/>
    </w:pPr>
    <w:rPr>
      <w:rFonts w:eastAsiaTheme="majorEastAsia" w:cstheme="majorBidi"/>
      <w:b/>
      <w:bCs/>
      <w:color w:val="1F497D"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3E2ED3"/>
    <w:pPr>
      <w:tabs>
        <w:tab w:val="center" w:pos="4680"/>
        <w:tab w:val="right" w:pos="9360"/>
      </w:tabs>
    </w:pPr>
  </w:style>
  <w:style w:type="character" w:customStyle="1" w:styleId="HeaderChar">
    <w:name w:val="Header Char"/>
    <w:basedOn w:val="DefaultParagraphFont"/>
    <w:link w:val="Header"/>
    <w:uiPriority w:val="99"/>
    <w:rsid w:val="003E2ED3"/>
  </w:style>
  <w:style w:type="paragraph" w:styleId="Footer">
    <w:name w:val="footer"/>
    <w:basedOn w:val="Normal"/>
    <w:link w:val="FooterChar"/>
    <w:uiPriority w:val="99"/>
    <w:unhideWhenUsed/>
    <w:rsid w:val="003E2ED3"/>
    <w:pPr>
      <w:tabs>
        <w:tab w:val="center" w:pos="4680"/>
        <w:tab w:val="right" w:pos="9360"/>
      </w:tabs>
    </w:pPr>
  </w:style>
  <w:style w:type="character" w:customStyle="1" w:styleId="FooterChar">
    <w:name w:val="Footer Char"/>
    <w:basedOn w:val="DefaultParagraphFont"/>
    <w:link w:val="Footer"/>
    <w:uiPriority w:val="99"/>
    <w:rsid w:val="003E2ED3"/>
  </w:style>
  <w:style w:type="character" w:customStyle="1" w:styleId="Heading1Char">
    <w:name w:val="Heading 1 Char"/>
    <w:basedOn w:val="DefaultParagraphFont"/>
    <w:link w:val="Heading1"/>
    <w:uiPriority w:val="9"/>
    <w:rsid w:val="003B6850"/>
    <w:rPr>
      <w:rFonts w:ascii="Verdana" w:eastAsiaTheme="majorEastAsia" w:hAnsi="Verdana" w:cstheme="majorBidi"/>
      <w:b/>
      <w:bCs/>
      <w:color w:val="365F91" w:themeColor="accent1" w:themeShade="BF"/>
      <w:sz w:val="28"/>
      <w:szCs w:val="28"/>
    </w:rPr>
  </w:style>
  <w:style w:type="character" w:customStyle="1" w:styleId="Heading2Char">
    <w:name w:val="Heading 2 Char"/>
    <w:basedOn w:val="DefaultParagraphFont"/>
    <w:link w:val="Heading2"/>
    <w:uiPriority w:val="9"/>
    <w:rsid w:val="005C612B"/>
    <w:rPr>
      <w:rFonts w:ascii="Verdana" w:eastAsiaTheme="majorEastAsia" w:hAnsi="Verdana" w:cstheme="majorBidi"/>
      <w:b/>
      <w:bCs/>
      <w:color w:val="1F497D" w:themeColor="text2"/>
      <w:sz w:val="24"/>
      <w:szCs w:val="24"/>
      <w:lang w:val="en-GB"/>
    </w:rPr>
  </w:style>
  <w:style w:type="paragraph" w:styleId="Title">
    <w:name w:val="Title"/>
    <w:basedOn w:val="Normal"/>
    <w:next w:val="Normal"/>
    <w:link w:val="TitleChar"/>
    <w:uiPriority w:val="10"/>
    <w:qFormat/>
    <w:rsid w:val="003B6850"/>
    <w:pPr>
      <w:pBdr>
        <w:bottom w:val="single" w:sz="8" w:space="4" w:color="4F81BD" w:themeColor="accent1"/>
      </w:pBdr>
      <w:spacing w:after="300"/>
      <w:contextualSpacing/>
    </w:pPr>
    <w:rPr>
      <w:rFonts w:eastAsiaTheme="majorEastAsia"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3B6850"/>
    <w:rPr>
      <w:rFonts w:ascii="Verdana" w:eastAsiaTheme="majorEastAsia" w:hAnsi="Verdana"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3B6850"/>
    <w:pPr>
      <w:numPr>
        <w:ilvl w:val="1"/>
      </w:numPr>
    </w:pPr>
    <w:rPr>
      <w:rFonts w:eastAsiaTheme="majorEastAsia"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3B6850"/>
    <w:rPr>
      <w:rFonts w:ascii="Verdana" w:eastAsiaTheme="majorEastAsia" w:hAnsi="Verdana" w:cstheme="majorBidi"/>
      <w:i/>
      <w:iCs/>
      <w:color w:val="4F81BD" w:themeColor="accent1"/>
      <w:spacing w:val="15"/>
      <w:sz w:val="24"/>
      <w:szCs w:val="24"/>
    </w:rPr>
  </w:style>
  <w:style w:type="paragraph" w:styleId="ListParagraph">
    <w:name w:val="List Paragraph"/>
    <w:basedOn w:val="Normal"/>
    <w:uiPriority w:val="34"/>
    <w:qFormat/>
    <w:rsid w:val="00156624"/>
    <w:pPr>
      <w:numPr>
        <w:numId w:val="13"/>
      </w:numPr>
      <w:contextualSpacing/>
    </w:pPr>
    <w:rPr>
      <w:rFonts w:eastAsia="PMingLiU;新細明體" w:cs="ArialMT;Arial"/>
      <w:color w:val="000000"/>
      <w:szCs w:val="20"/>
      <w:lang w:val="en-US" w:eastAsia="zh-TW"/>
    </w:rPr>
  </w:style>
  <w:style w:type="table" w:styleId="TableGrid">
    <w:name w:val="Table Grid"/>
    <w:basedOn w:val="TableNormal"/>
    <w:uiPriority w:val="59"/>
    <w:rsid w:val="003B65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2F165B"/>
    <w:rPr>
      <w:sz w:val="16"/>
      <w:szCs w:val="16"/>
    </w:rPr>
  </w:style>
  <w:style w:type="paragraph" w:styleId="CommentText">
    <w:name w:val="annotation text"/>
    <w:basedOn w:val="Normal"/>
    <w:link w:val="CommentTextChar"/>
    <w:uiPriority w:val="99"/>
    <w:semiHidden/>
    <w:unhideWhenUsed/>
    <w:rsid w:val="002F165B"/>
    <w:rPr>
      <w:szCs w:val="20"/>
    </w:rPr>
  </w:style>
  <w:style w:type="character" w:customStyle="1" w:styleId="CommentTextChar">
    <w:name w:val="Comment Text Char"/>
    <w:basedOn w:val="DefaultParagraphFont"/>
    <w:link w:val="CommentText"/>
    <w:uiPriority w:val="99"/>
    <w:semiHidden/>
    <w:rsid w:val="002F165B"/>
    <w:rPr>
      <w:rFonts w:ascii="Verdana" w:hAnsi="Verdana"/>
      <w:sz w:val="20"/>
      <w:szCs w:val="20"/>
      <w:lang w:val="en-GB"/>
    </w:rPr>
  </w:style>
  <w:style w:type="paragraph" w:styleId="BalloonText">
    <w:name w:val="Balloon Text"/>
    <w:basedOn w:val="Normal"/>
    <w:link w:val="BalloonTextChar"/>
    <w:uiPriority w:val="99"/>
    <w:semiHidden/>
    <w:unhideWhenUsed/>
    <w:rsid w:val="002F165B"/>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2F165B"/>
    <w:rPr>
      <w:rFonts w:ascii="Lucida Grande" w:hAnsi="Lucida Grande" w:cs="Lucida Grande"/>
      <w:sz w:val="18"/>
      <w:szCs w:val="18"/>
      <w:lang w:val="en-GB"/>
    </w:rPr>
  </w:style>
  <w:style w:type="character" w:styleId="Hyperlink">
    <w:name w:val="Hyperlink"/>
    <w:basedOn w:val="DefaultParagraphFont"/>
    <w:uiPriority w:val="99"/>
    <w:unhideWhenUsed/>
    <w:rsid w:val="00DC0DB5"/>
    <w:rPr>
      <w:color w:val="0000FF" w:themeColor="hyperlink"/>
      <w:u w:val="single"/>
    </w:rPr>
  </w:style>
  <w:style w:type="numbering" w:customStyle="1" w:styleId="List0">
    <w:name w:val="List 0"/>
    <w:rsid w:val="0084618A"/>
    <w:pPr>
      <w:numPr>
        <w:numId w:val="1"/>
      </w:numPr>
    </w:pPr>
  </w:style>
  <w:style w:type="character" w:styleId="PageNumber">
    <w:name w:val="page number"/>
    <w:basedOn w:val="DefaultParagraphFont"/>
    <w:uiPriority w:val="99"/>
    <w:semiHidden/>
    <w:unhideWhenUsed/>
    <w:rsid w:val="00FA7846"/>
  </w:style>
  <w:style w:type="paragraph" w:styleId="Revision">
    <w:name w:val="Revision"/>
    <w:hidden/>
    <w:uiPriority w:val="99"/>
    <w:semiHidden/>
    <w:rsid w:val="00CF6EC1"/>
    <w:rPr>
      <w:rFonts w:ascii="Verdana" w:hAnsi="Verdana"/>
      <w:sz w:val="20"/>
      <w:lang w:val="en-GB"/>
    </w:rPr>
  </w:style>
  <w:style w:type="paragraph" w:styleId="DocumentMap">
    <w:name w:val="Document Map"/>
    <w:basedOn w:val="Normal"/>
    <w:link w:val="DocumentMapChar"/>
    <w:uiPriority w:val="99"/>
    <w:semiHidden/>
    <w:unhideWhenUsed/>
    <w:rsid w:val="00AC1B3C"/>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AC1B3C"/>
    <w:rPr>
      <w:rFonts w:ascii="Lucida Grande" w:hAnsi="Lucida Grande" w:cs="Lucida Grande"/>
      <w:sz w:val="24"/>
      <w:szCs w:val="24"/>
      <w:lang w:val="en-GB"/>
    </w:rPr>
  </w:style>
  <w:style w:type="paragraph" w:styleId="CommentSubject">
    <w:name w:val="annotation subject"/>
    <w:basedOn w:val="CommentText"/>
    <w:next w:val="CommentText"/>
    <w:link w:val="CommentSubjectChar"/>
    <w:uiPriority w:val="99"/>
    <w:semiHidden/>
    <w:unhideWhenUsed/>
    <w:rsid w:val="00452E66"/>
    <w:rPr>
      <w:b/>
      <w:bCs/>
    </w:rPr>
  </w:style>
  <w:style w:type="character" w:customStyle="1" w:styleId="CommentSubjectChar">
    <w:name w:val="Comment Subject Char"/>
    <w:basedOn w:val="CommentTextChar"/>
    <w:link w:val="CommentSubject"/>
    <w:uiPriority w:val="99"/>
    <w:semiHidden/>
    <w:rsid w:val="00452E66"/>
    <w:rPr>
      <w:rFonts w:ascii="Verdana" w:hAnsi="Verdana"/>
      <w:b/>
      <w:bCs/>
      <w:sz w:val="20"/>
      <w:szCs w:val="20"/>
      <w:lang w:val="en-GB"/>
    </w:rPr>
  </w:style>
  <w:style w:type="character" w:customStyle="1" w:styleId="Heading3Char">
    <w:name w:val="Heading 3 Char"/>
    <w:basedOn w:val="DefaultParagraphFont"/>
    <w:link w:val="Heading3"/>
    <w:uiPriority w:val="9"/>
    <w:rsid w:val="002B7BCD"/>
    <w:rPr>
      <w:rFonts w:ascii="Verdana" w:eastAsiaTheme="majorEastAsia" w:hAnsi="Verdana" w:cstheme="majorBidi"/>
      <w:b/>
      <w:bCs/>
      <w:color w:val="1F497D" w:themeColor="text2"/>
      <w:sz w:val="20"/>
      <w:lang w:val="en-GB"/>
    </w:rPr>
  </w:style>
  <w:style w:type="paragraph" w:styleId="NormalWeb">
    <w:name w:val="Normal (Web)"/>
    <w:basedOn w:val="Normal"/>
    <w:uiPriority w:val="99"/>
    <w:semiHidden/>
    <w:unhideWhenUsed/>
    <w:rsid w:val="00F4023B"/>
    <w:pPr>
      <w:spacing w:before="100" w:beforeAutospacing="1" w:after="100" w:afterAutospacing="1"/>
    </w:pPr>
    <w:rPr>
      <w:rFonts w:ascii="Times" w:hAnsi="Times" w:cs="Times New Roman"/>
      <w:szCs w:val="20"/>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219600">
      <w:bodyDiv w:val="1"/>
      <w:marLeft w:val="0"/>
      <w:marRight w:val="0"/>
      <w:marTop w:val="0"/>
      <w:marBottom w:val="0"/>
      <w:divBdr>
        <w:top w:val="none" w:sz="0" w:space="0" w:color="auto"/>
        <w:left w:val="none" w:sz="0" w:space="0" w:color="auto"/>
        <w:bottom w:val="none" w:sz="0" w:space="0" w:color="auto"/>
        <w:right w:val="none" w:sz="0" w:space="0" w:color="auto"/>
      </w:divBdr>
      <w:divsChild>
        <w:div w:id="721903648">
          <w:marLeft w:val="547"/>
          <w:marRight w:val="0"/>
          <w:marTop w:val="0"/>
          <w:marBottom w:val="0"/>
          <w:divBdr>
            <w:top w:val="none" w:sz="0" w:space="0" w:color="auto"/>
            <w:left w:val="none" w:sz="0" w:space="0" w:color="auto"/>
            <w:bottom w:val="none" w:sz="0" w:space="0" w:color="auto"/>
            <w:right w:val="none" w:sz="0" w:space="0" w:color="auto"/>
          </w:divBdr>
        </w:div>
        <w:div w:id="1713073494">
          <w:marLeft w:val="547"/>
          <w:marRight w:val="0"/>
          <w:marTop w:val="0"/>
          <w:marBottom w:val="0"/>
          <w:divBdr>
            <w:top w:val="none" w:sz="0" w:space="0" w:color="auto"/>
            <w:left w:val="none" w:sz="0" w:space="0" w:color="auto"/>
            <w:bottom w:val="none" w:sz="0" w:space="0" w:color="auto"/>
            <w:right w:val="none" w:sz="0" w:space="0" w:color="auto"/>
          </w:divBdr>
        </w:div>
        <w:div w:id="622274025">
          <w:marLeft w:val="547"/>
          <w:marRight w:val="0"/>
          <w:marTop w:val="0"/>
          <w:marBottom w:val="0"/>
          <w:divBdr>
            <w:top w:val="none" w:sz="0" w:space="0" w:color="auto"/>
            <w:left w:val="none" w:sz="0" w:space="0" w:color="auto"/>
            <w:bottom w:val="none" w:sz="0" w:space="0" w:color="auto"/>
            <w:right w:val="none" w:sz="0" w:space="0" w:color="auto"/>
          </w:divBdr>
        </w:div>
      </w:divsChild>
    </w:div>
    <w:div w:id="389380350">
      <w:bodyDiv w:val="1"/>
      <w:marLeft w:val="0"/>
      <w:marRight w:val="0"/>
      <w:marTop w:val="0"/>
      <w:marBottom w:val="0"/>
      <w:divBdr>
        <w:top w:val="none" w:sz="0" w:space="0" w:color="auto"/>
        <w:left w:val="none" w:sz="0" w:space="0" w:color="auto"/>
        <w:bottom w:val="none" w:sz="0" w:space="0" w:color="auto"/>
        <w:right w:val="none" w:sz="0" w:space="0" w:color="auto"/>
      </w:divBdr>
    </w:div>
    <w:div w:id="402218759">
      <w:bodyDiv w:val="1"/>
      <w:marLeft w:val="0"/>
      <w:marRight w:val="0"/>
      <w:marTop w:val="0"/>
      <w:marBottom w:val="0"/>
      <w:divBdr>
        <w:top w:val="none" w:sz="0" w:space="0" w:color="auto"/>
        <w:left w:val="none" w:sz="0" w:space="0" w:color="auto"/>
        <w:bottom w:val="none" w:sz="0" w:space="0" w:color="auto"/>
        <w:right w:val="none" w:sz="0" w:space="0" w:color="auto"/>
      </w:divBdr>
    </w:div>
    <w:div w:id="437139864">
      <w:bodyDiv w:val="1"/>
      <w:marLeft w:val="0"/>
      <w:marRight w:val="0"/>
      <w:marTop w:val="0"/>
      <w:marBottom w:val="0"/>
      <w:divBdr>
        <w:top w:val="none" w:sz="0" w:space="0" w:color="auto"/>
        <w:left w:val="none" w:sz="0" w:space="0" w:color="auto"/>
        <w:bottom w:val="none" w:sz="0" w:space="0" w:color="auto"/>
        <w:right w:val="none" w:sz="0" w:space="0" w:color="auto"/>
      </w:divBdr>
    </w:div>
    <w:div w:id="461266542">
      <w:bodyDiv w:val="1"/>
      <w:marLeft w:val="0"/>
      <w:marRight w:val="0"/>
      <w:marTop w:val="0"/>
      <w:marBottom w:val="0"/>
      <w:divBdr>
        <w:top w:val="none" w:sz="0" w:space="0" w:color="auto"/>
        <w:left w:val="none" w:sz="0" w:space="0" w:color="auto"/>
        <w:bottom w:val="none" w:sz="0" w:space="0" w:color="auto"/>
        <w:right w:val="none" w:sz="0" w:space="0" w:color="auto"/>
      </w:divBdr>
    </w:div>
    <w:div w:id="547038338">
      <w:bodyDiv w:val="1"/>
      <w:marLeft w:val="0"/>
      <w:marRight w:val="0"/>
      <w:marTop w:val="0"/>
      <w:marBottom w:val="0"/>
      <w:divBdr>
        <w:top w:val="none" w:sz="0" w:space="0" w:color="auto"/>
        <w:left w:val="none" w:sz="0" w:space="0" w:color="auto"/>
        <w:bottom w:val="none" w:sz="0" w:space="0" w:color="auto"/>
        <w:right w:val="none" w:sz="0" w:space="0" w:color="auto"/>
      </w:divBdr>
      <w:divsChild>
        <w:div w:id="1979414734">
          <w:marLeft w:val="720"/>
          <w:marRight w:val="0"/>
          <w:marTop w:val="0"/>
          <w:marBottom w:val="0"/>
          <w:divBdr>
            <w:top w:val="none" w:sz="0" w:space="0" w:color="auto"/>
            <w:left w:val="none" w:sz="0" w:space="0" w:color="auto"/>
            <w:bottom w:val="none" w:sz="0" w:space="0" w:color="auto"/>
            <w:right w:val="none" w:sz="0" w:space="0" w:color="auto"/>
          </w:divBdr>
        </w:div>
        <w:div w:id="1703477253">
          <w:marLeft w:val="720"/>
          <w:marRight w:val="0"/>
          <w:marTop w:val="0"/>
          <w:marBottom w:val="0"/>
          <w:divBdr>
            <w:top w:val="none" w:sz="0" w:space="0" w:color="auto"/>
            <w:left w:val="none" w:sz="0" w:space="0" w:color="auto"/>
            <w:bottom w:val="none" w:sz="0" w:space="0" w:color="auto"/>
            <w:right w:val="none" w:sz="0" w:space="0" w:color="auto"/>
          </w:divBdr>
        </w:div>
        <w:div w:id="2060736778">
          <w:marLeft w:val="720"/>
          <w:marRight w:val="0"/>
          <w:marTop w:val="0"/>
          <w:marBottom w:val="0"/>
          <w:divBdr>
            <w:top w:val="none" w:sz="0" w:space="0" w:color="auto"/>
            <w:left w:val="none" w:sz="0" w:space="0" w:color="auto"/>
            <w:bottom w:val="none" w:sz="0" w:space="0" w:color="auto"/>
            <w:right w:val="none" w:sz="0" w:space="0" w:color="auto"/>
          </w:divBdr>
        </w:div>
        <w:div w:id="2015571039">
          <w:marLeft w:val="720"/>
          <w:marRight w:val="0"/>
          <w:marTop w:val="0"/>
          <w:marBottom w:val="0"/>
          <w:divBdr>
            <w:top w:val="none" w:sz="0" w:space="0" w:color="auto"/>
            <w:left w:val="none" w:sz="0" w:space="0" w:color="auto"/>
            <w:bottom w:val="none" w:sz="0" w:space="0" w:color="auto"/>
            <w:right w:val="none" w:sz="0" w:space="0" w:color="auto"/>
          </w:divBdr>
        </w:div>
        <w:div w:id="1056660565">
          <w:marLeft w:val="1440"/>
          <w:marRight w:val="0"/>
          <w:marTop w:val="0"/>
          <w:marBottom w:val="0"/>
          <w:divBdr>
            <w:top w:val="none" w:sz="0" w:space="0" w:color="auto"/>
            <w:left w:val="none" w:sz="0" w:space="0" w:color="auto"/>
            <w:bottom w:val="none" w:sz="0" w:space="0" w:color="auto"/>
            <w:right w:val="none" w:sz="0" w:space="0" w:color="auto"/>
          </w:divBdr>
        </w:div>
        <w:div w:id="1820271453">
          <w:marLeft w:val="1440"/>
          <w:marRight w:val="0"/>
          <w:marTop w:val="0"/>
          <w:marBottom w:val="0"/>
          <w:divBdr>
            <w:top w:val="none" w:sz="0" w:space="0" w:color="auto"/>
            <w:left w:val="none" w:sz="0" w:space="0" w:color="auto"/>
            <w:bottom w:val="none" w:sz="0" w:space="0" w:color="auto"/>
            <w:right w:val="none" w:sz="0" w:space="0" w:color="auto"/>
          </w:divBdr>
        </w:div>
        <w:div w:id="1549101161">
          <w:marLeft w:val="1440"/>
          <w:marRight w:val="0"/>
          <w:marTop w:val="0"/>
          <w:marBottom w:val="0"/>
          <w:divBdr>
            <w:top w:val="none" w:sz="0" w:space="0" w:color="auto"/>
            <w:left w:val="none" w:sz="0" w:space="0" w:color="auto"/>
            <w:bottom w:val="none" w:sz="0" w:space="0" w:color="auto"/>
            <w:right w:val="none" w:sz="0" w:space="0" w:color="auto"/>
          </w:divBdr>
        </w:div>
      </w:divsChild>
    </w:div>
    <w:div w:id="608051524">
      <w:bodyDiv w:val="1"/>
      <w:marLeft w:val="0"/>
      <w:marRight w:val="0"/>
      <w:marTop w:val="0"/>
      <w:marBottom w:val="0"/>
      <w:divBdr>
        <w:top w:val="none" w:sz="0" w:space="0" w:color="auto"/>
        <w:left w:val="none" w:sz="0" w:space="0" w:color="auto"/>
        <w:bottom w:val="none" w:sz="0" w:space="0" w:color="auto"/>
        <w:right w:val="none" w:sz="0" w:space="0" w:color="auto"/>
      </w:divBdr>
      <w:divsChild>
        <w:div w:id="81688792">
          <w:marLeft w:val="547"/>
          <w:marRight w:val="0"/>
          <w:marTop w:val="0"/>
          <w:marBottom w:val="0"/>
          <w:divBdr>
            <w:top w:val="none" w:sz="0" w:space="0" w:color="auto"/>
            <w:left w:val="none" w:sz="0" w:space="0" w:color="auto"/>
            <w:bottom w:val="none" w:sz="0" w:space="0" w:color="auto"/>
            <w:right w:val="none" w:sz="0" w:space="0" w:color="auto"/>
          </w:divBdr>
        </w:div>
        <w:div w:id="1390373573">
          <w:marLeft w:val="547"/>
          <w:marRight w:val="0"/>
          <w:marTop w:val="0"/>
          <w:marBottom w:val="0"/>
          <w:divBdr>
            <w:top w:val="none" w:sz="0" w:space="0" w:color="auto"/>
            <w:left w:val="none" w:sz="0" w:space="0" w:color="auto"/>
            <w:bottom w:val="none" w:sz="0" w:space="0" w:color="auto"/>
            <w:right w:val="none" w:sz="0" w:space="0" w:color="auto"/>
          </w:divBdr>
        </w:div>
      </w:divsChild>
    </w:div>
    <w:div w:id="681515545">
      <w:bodyDiv w:val="1"/>
      <w:marLeft w:val="0"/>
      <w:marRight w:val="0"/>
      <w:marTop w:val="0"/>
      <w:marBottom w:val="0"/>
      <w:divBdr>
        <w:top w:val="none" w:sz="0" w:space="0" w:color="auto"/>
        <w:left w:val="none" w:sz="0" w:space="0" w:color="auto"/>
        <w:bottom w:val="none" w:sz="0" w:space="0" w:color="auto"/>
        <w:right w:val="none" w:sz="0" w:space="0" w:color="auto"/>
      </w:divBdr>
      <w:divsChild>
        <w:div w:id="815030937">
          <w:marLeft w:val="547"/>
          <w:marRight w:val="0"/>
          <w:marTop w:val="0"/>
          <w:marBottom w:val="0"/>
          <w:divBdr>
            <w:top w:val="none" w:sz="0" w:space="0" w:color="auto"/>
            <w:left w:val="none" w:sz="0" w:space="0" w:color="auto"/>
            <w:bottom w:val="none" w:sz="0" w:space="0" w:color="auto"/>
            <w:right w:val="none" w:sz="0" w:space="0" w:color="auto"/>
          </w:divBdr>
        </w:div>
        <w:div w:id="2030251083">
          <w:marLeft w:val="547"/>
          <w:marRight w:val="0"/>
          <w:marTop w:val="0"/>
          <w:marBottom w:val="0"/>
          <w:divBdr>
            <w:top w:val="none" w:sz="0" w:space="0" w:color="auto"/>
            <w:left w:val="none" w:sz="0" w:space="0" w:color="auto"/>
            <w:bottom w:val="none" w:sz="0" w:space="0" w:color="auto"/>
            <w:right w:val="none" w:sz="0" w:space="0" w:color="auto"/>
          </w:divBdr>
        </w:div>
        <w:div w:id="1505316011">
          <w:marLeft w:val="547"/>
          <w:marRight w:val="0"/>
          <w:marTop w:val="0"/>
          <w:marBottom w:val="0"/>
          <w:divBdr>
            <w:top w:val="none" w:sz="0" w:space="0" w:color="auto"/>
            <w:left w:val="none" w:sz="0" w:space="0" w:color="auto"/>
            <w:bottom w:val="none" w:sz="0" w:space="0" w:color="auto"/>
            <w:right w:val="none" w:sz="0" w:space="0" w:color="auto"/>
          </w:divBdr>
        </w:div>
        <w:div w:id="1750809412">
          <w:marLeft w:val="547"/>
          <w:marRight w:val="0"/>
          <w:marTop w:val="0"/>
          <w:marBottom w:val="0"/>
          <w:divBdr>
            <w:top w:val="none" w:sz="0" w:space="0" w:color="auto"/>
            <w:left w:val="none" w:sz="0" w:space="0" w:color="auto"/>
            <w:bottom w:val="none" w:sz="0" w:space="0" w:color="auto"/>
            <w:right w:val="none" w:sz="0" w:space="0" w:color="auto"/>
          </w:divBdr>
        </w:div>
        <w:div w:id="1088190554">
          <w:marLeft w:val="547"/>
          <w:marRight w:val="0"/>
          <w:marTop w:val="0"/>
          <w:marBottom w:val="0"/>
          <w:divBdr>
            <w:top w:val="none" w:sz="0" w:space="0" w:color="auto"/>
            <w:left w:val="none" w:sz="0" w:space="0" w:color="auto"/>
            <w:bottom w:val="none" w:sz="0" w:space="0" w:color="auto"/>
            <w:right w:val="none" w:sz="0" w:space="0" w:color="auto"/>
          </w:divBdr>
        </w:div>
        <w:div w:id="999776572">
          <w:marLeft w:val="547"/>
          <w:marRight w:val="0"/>
          <w:marTop w:val="0"/>
          <w:marBottom w:val="0"/>
          <w:divBdr>
            <w:top w:val="none" w:sz="0" w:space="0" w:color="auto"/>
            <w:left w:val="none" w:sz="0" w:space="0" w:color="auto"/>
            <w:bottom w:val="none" w:sz="0" w:space="0" w:color="auto"/>
            <w:right w:val="none" w:sz="0" w:space="0" w:color="auto"/>
          </w:divBdr>
        </w:div>
        <w:div w:id="1924144071">
          <w:marLeft w:val="547"/>
          <w:marRight w:val="0"/>
          <w:marTop w:val="0"/>
          <w:marBottom w:val="0"/>
          <w:divBdr>
            <w:top w:val="none" w:sz="0" w:space="0" w:color="auto"/>
            <w:left w:val="none" w:sz="0" w:space="0" w:color="auto"/>
            <w:bottom w:val="none" w:sz="0" w:space="0" w:color="auto"/>
            <w:right w:val="none" w:sz="0" w:space="0" w:color="auto"/>
          </w:divBdr>
        </w:div>
        <w:div w:id="1524436705">
          <w:marLeft w:val="547"/>
          <w:marRight w:val="0"/>
          <w:marTop w:val="0"/>
          <w:marBottom w:val="0"/>
          <w:divBdr>
            <w:top w:val="none" w:sz="0" w:space="0" w:color="auto"/>
            <w:left w:val="none" w:sz="0" w:space="0" w:color="auto"/>
            <w:bottom w:val="none" w:sz="0" w:space="0" w:color="auto"/>
            <w:right w:val="none" w:sz="0" w:space="0" w:color="auto"/>
          </w:divBdr>
        </w:div>
        <w:div w:id="491877822">
          <w:marLeft w:val="547"/>
          <w:marRight w:val="0"/>
          <w:marTop w:val="0"/>
          <w:marBottom w:val="0"/>
          <w:divBdr>
            <w:top w:val="none" w:sz="0" w:space="0" w:color="auto"/>
            <w:left w:val="none" w:sz="0" w:space="0" w:color="auto"/>
            <w:bottom w:val="none" w:sz="0" w:space="0" w:color="auto"/>
            <w:right w:val="none" w:sz="0" w:space="0" w:color="auto"/>
          </w:divBdr>
        </w:div>
      </w:divsChild>
    </w:div>
    <w:div w:id="992638652">
      <w:bodyDiv w:val="1"/>
      <w:marLeft w:val="0"/>
      <w:marRight w:val="0"/>
      <w:marTop w:val="0"/>
      <w:marBottom w:val="0"/>
      <w:divBdr>
        <w:top w:val="none" w:sz="0" w:space="0" w:color="auto"/>
        <w:left w:val="none" w:sz="0" w:space="0" w:color="auto"/>
        <w:bottom w:val="none" w:sz="0" w:space="0" w:color="auto"/>
        <w:right w:val="none" w:sz="0" w:space="0" w:color="auto"/>
      </w:divBdr>
      <w:divsChild>
        <w:div w:id="736242999">
          <w:marLeft w:val="547"/>
          <w:marRight w:val="0"/>
          <w:marTop w:val="0"/>
          <w:marBottom w:val="0"/>
          <w:divBdr>
            <w:top w:val="none" w:sz="0" w:space="0" w:color="auto"/>
            <w:left w:val="none" w:sz="0" w:space="0" w:color="auto"/>
            <w:bottom w:val="none" w:sz="0" w:space="0" w:color="auto"/>
            <w:right w:val="none" w:sz="0" w:space="0" w:color="auto"/>
          </w:divBdr>
        </w:div>
        <w:div w:id="164636742">
          <w:marLeft w:val="547"/>
          <w:marRight w:val="0"/>
          <w:marTop w:val="0"/>
          <w:marBottom w:val="0"/>
          <w:divBdr>
            <w:top w:val="none" w:sz="0" w:space="0" w:color="auto"/>
            <w:left w:val="none" w:sz="0" w:space="0" w:color="auto"/>
            <w:bottom w:val="none" w:sz="0" w:space="0" w:color="auto"/>
            <w:right w:val="none" w:sz="0" w:space="0" w:color="auto"/>
          </w:divBdr>
        </w:div>
        <w:div w:id="777140171">
          <w:marLeft w:val="547"/>
          <w:marRight w:val="0"/>
          <w:marTop w:val="0"/>
          <w:marBottom w:val="0"/>
          <w:divBdr>
            <w:top w:val="none" w:sz="0" w:space="0" w:color="auto"/>
            <w:left w:val="none" w:sz="0" w:space="0" w:color="auto"/>
            <w:bottom w:val="none" w:sz="0" w:space="0" w:color="auto"/>
            <w:right w:val="none" w:sz="0" w:space="0" w:color="auto"/>
          </w:divBdr>
        </w:div>
        <w:div w:id="2147160924">
          <w:marLeft w:val="547"/>
          <w:marRight w:val="0"/>
          <w:marTop w:val="0"/>
          <w:marBottom w:val="0"/>
          <w:divBdr>
            <w:top w:val="none" w:sz="0" w:space="0" w:color="auto"/>
            <w:left w:val="none" w:sz="0" w:space="0" w:color="auto"/>
            <w:bottom w:val="none" w:sz="0" w:space="0" w:color="auto"/>
            <w:right w:val="none" w:sz="0" w:space="0" w:color="auto"/>
          </w:divBdr>
        </w:div>
      </w:divsChild>
    </w:div>
    <w:div w:id="1237351921">
      <w:bodyDiv w:val="1"/>
      <w:marLeft w:val="0"/>
      <w:marRight w:val="0"/>
      <w:marTop w:val="0"/>
      <w:marBottom w:val="0"/>
      <w:divBdr>
        <w:top w:val="none" w:sz="0" w:space="0" w:color="auto"/>
        <w:left w:val="none" w:sz="0" w:space="0" w:color="auto"/>
        <w:bottom w:val="none" w:sz="0" w:space="0" w:color="auto"/>
        <w:right w:val="none" w:sz="0" w:space="0" w:color="auto"/>
      </w:divBdr>
      <w:divsChild>
        <w:div w:id="2093119391">
          <w:marLeft w:val="0"/>
          <w:marRight w:val="0"/>
          <w:marTop w:val="0"/>
          <w:marBottom w:val="0"/>
          <w:divBdr>
            <w:top w:val="none" w:sz="0" w:space="0" w:color="auto"/>
            <w:left w:val="none" w:sz="0" w:space="0" w:color="auto"/>
            <w:bottom w:val="none" w:sz="0" w:space="0" w:color="auto"/>
            <w:right w:val="none" w:sz="0" w:space="0" w:color="auto"/>
          </w:divBdr>
          <w:divsChild>
            <w:div w:id="1948081435">
              <w:marLeft w:val="0"/>
              <w:marRight w:val="0"/>
              <w:marTop w:val="0"/>
              <w:marBottom w:val="0"/>
              <w:divBdr>
                <w:top w:val="none" w:sz="0" w:space="0" w:color="auto"/>
                <w:left w:val="none" w:sz="0" w:space="0" w:color="auto"/>
                <w:bottom w:val="none" w:sz="0" w:space="0" w:color="auto"/>
                <w:right w:val="none" w:sz="0" w:space="0" w:color="auto"/>
              </w:divBdr>
              <w:divsChild>
                <w:div w:id="742215735">
                  <w:marLeft w:val="0"/>
                  <w:marRight w:val="0"/>
                  <w:marTop w:val="0"/>
                  <w:marBottom w:val="0"/>
                  <w:divBdr>
                    <w:top w:val="none" w:sz="0" w:space="0" w:color="auto"/>
                    <w:left w:val="none" w:sz="0" w:space="0" w:color="auto"/>
                    <w:bottom w:val="none" w:sz="0" w:space="0" w:color="auto"/>
                    <w:right w:val="none" w:sz="0" w:space="0" w:color="auto"/>
                  </w:divBdr>
                  <w:divsChild>
                    <w:div w:id="220479684">
                      <w:marLeft w:val="0"/>
                      <w:marRight w:val="0"/>
                      <w:marTop w:val="0"/>
                      <w:marBottom w:val="0"/>
                      <w:divBdr>
                        <w:top w:val="none" w:sz="0" w:space="0" w:color="auto"/>
                        <w:left w:val="none" w:sz="0" w:space="0" w:color="auto"/>
                        <w:bottom w:val="none" w:sz="0" w:space="0" w:color="auto"/>
                        <w:right w:val="none" w:sz="0" w:space="0" w:color="auto"/>
                      </w:divBdr>
                      <w:divsChild>
                        <w:div w:id="1838955074">
                          <w:marLeft w:val="0"/>
                          <w:marRight w:val="0"/>
                          <w:marTop w:val="0"/>
                          <w:marBottom w:val="0"/>
                          <w:divBdr>
                            <w:top w:val="none" w:sz="0" w:space="0" w:color="auto"/>
                            <w:left w:val="none" w:sz="0" w:space="0" w:color="auto"/>
                            <w:bottom w:val="none" w:sz="0" w:space="0" w:color="auto"/>
                            <w:right w:val="none" w:sz="0" w:space="0" w:color="auto"/>
                          </w:divBdr>
                          <w:divsChild>
                            <w:div w:id="2047245123">
                              <w:marLeft w:val="0"/>
                              <w:marRight w:val="0"/>
                              <w:marTop w:val="0"/>
                              <w:marBottom w:val="0"/>
                              <w:divBdr>
                                <w:top w:val="none" w:sz="0" w:space="0" w:color="auto"/>
                                <w:left w:val="none" w:sz="0" w:space="0" w:color="auto"/>
                                <w:bottom w:val="none" w:sz="0" w:space="0" w:color="auto"/>
                                <w:right w:val="none" w:sz="0" w:space="0" w:color="auto"/>
                              </w:divBdr>
                              <w:divsChild>
                                <w:div w:id="945500974">
                                  <w:marLeft w:val="0"/>
                                  <w:marRight w:val="0"/>
                                  <w:marTop w:val="0"/>
                                  <w:marBottom w:val="0"/>
                                  <w:divBdr>
                                    <w:top w:val="none" w:sz="0" w:space="0" w:color="auto"/>
                                    <w:left w:val="none" w:sz="0" w:space="0" w:color="auto"/>
                                    <w:bottom w:val="none" w:sz="0" w:space="0" w:color="auto"/>
                                    <w:right w:val="none" w:sz="0" w:space="0" w:color="auto"/>
                                  </w:divBdr>
                                  <w:divsChild>
                                    <w:div w:id="474219191">
                                      <w:marLeft w:val="0"/>
                                      <w:marRight w:val="0"/>
                                      <w:marTop w:val="0"/>
                                      <w:marBottom w:val="0"/>
                                      <w:divBdr>
                                        <w:top w:val="none" w:sz="0" w:space="0" w:color="auto"/>
                                        <w:left w:val="none" w:sz="0" w:space="0" w:color="auto"/>
                                        <w:bottom w:val="none" w:sz="0" w:space="0" w:color="auto"/>
                                        <w:right w:val="none" w:sz="0" w:space="0" w:color="auto"/>
                                      </w:divBdr>
                                      <w:divsChild>
                                        <w:div w:id="2056075319">
                                          <w:marLeft w:val="0"/>
                                          <w:marRight w:val="0"/>
                                          <w:marTop w:val="0"/>
                                          <w:marBottom w:val="0"/>
                                          <w:divBdr>
                                            <w:top w:val="none" w:sz="0" w:space="0" w:color="auto"/>
                                            <w:left w:val="none" w:sz="0" w:space="0" w:color="auto"/>
                                            <w:bottom w:val="none" w:sz="0" w:space="0" w:color="auto"/>
                                            <w:right w:val="none" w:sz="0" w:space="0" w:color="auto"/>
                                          </w:divBdr>
                                          <w:divsChild>
                                            <w:div w:id="384258150">
                                              <w:marLeft w:val="0"/>
                                              <w:marRight w:val="0"/>
                                              <w:marTop w:val="0"/>
                                              <w:marBottom w:val="0"/>
                                              <w:divBdr>
                                                <w:top w:val="none" w:sz="0" w:space="0" w:color="auto"/>
                                                <w:left w:val="none" w:sz="0" w:space="0" w:color="auto"/>
                                                <w:bottom w:val="none" w:sz="0" w:space="0" w:color="auto"/>
                                                <w:right w:val="none" w:sz="0" w:space="0" w:color="auto"/>
                                              </w:divBdr>
                                              <w:divsChild>
                                                <w:div w:id="435753502">
                                                  <w:marLeft w:val="0"/>
                                                  <w:marRight w:val="0"/>
                                                  <w:marTop w:val="0"/>
                                                  <w:marBottom w:val="0"/>
                                                  <w:divBdr>
                                                    <w:top w:val="single" w:sz="12" w:space="2" w:color="FFFFCC"/>
                                                    <w:left w:val="single" w:sz="12" w:space="2" w:color="FFFFCC"/>
                                                    <w:bottom w:val="single" w:sz="12" w:space="2" w:color="FFFFCC"/>
                                                    <w:right w:val="single" w:sz="12" w:space="0" w:color="FFFFCC"/>
                                                  </w:divBdr>
                                                  <w:divsChild>
                                                    <w:div w:id="881214810">
                                                      <w:marLeft w:val="0"/>
                                                      <w:marRight w:val="0"/>
                                                      <w:marTop w:val="0"/>
                                                      <w:marBottom w:val="0"/>
                                                      <w:divBdr>
                                                        <w:top w:val="none" w:sz="0" w:space="0" w:color="auto"/>
                                                        <w:left w:val="none" w:sz="0" w:space="0" w:color="auto"/>
                                                        <w:bottom w:val="none" w:sz="0" w:space="0" w:color="auto"/>
                                                        <w:right w:val="none" w:sz="0" w:space="0" w:color="auto"/>
                                                      </w:divBdr>
                                                      <w:divsChild>
                                                        <w:div w:id="1280143492">
                                                          <w:marLeft w:val="0"/>
                                                          <w:marRight w:val="0"/>
                                                          <w:marTop w:val="0"/>
                                                          <w:marBottom w:val="0"/>
                                                          <w:divBdr>
                                                            <w:top w:val="none" w:sz="0" w:space="0" w:color="auto"/>
                                                            <w:left w:val="none" w:sz="0" w:space="0" w:color="auto"/>
                                                            <w:bottom w:val="none" w:sz="0" w:space="0" w:color="auto"/>
                                                            <w:right w:val="none" w:sz="0" w:space="0" w:color="auto"/>
                                                          </w:divBdr>
                                                          <w:divsChild>
                                                            <w:div w:id="231932613">
                                                              <w:marLeft w:val="0"/>
                                                              <w:marRight w:val="0"/>
                                                              <w:marTop w:val="0"/>
                                                              <w:marBottom w:val="0"/>
                                                              <w:divBdr>
                                                                <w:top w:val="none" w:sz="0" w:space="0" w:color="auto"/>
                                                                <w:left w:val="none" w:sz="0" w:space="0" w:color="auto"/>
                                                                <w:bottom w:val="none" w:sz="0" w:space="0" w:color="auto"/>
                                                                <w:right w:val="none" w:sz="0" w:space="0" w:color="auto"/>
                                                              </w:divBdr>
                                                              <w:divsChild>
                                                                <w:div w:id="646931720">
                                                                  <w:marLeft w:val="0"/>
                                                                  <w:marRight w:val="0"/>
                                                                  <w:marTop w:val="0"/>
                                                                  <w:marBottom w:val="0"/>
                                                                  <w:divBdr>
                                                                    <w:top w:val="none" w:sz="0" w:space="0" w:color="auto"/>
                                                                    <w:left w:val="none" w:sz="0" w:space="0" w:color="auto"/>
                                                                    <w:bottom w:val="none" w:sz="0" w:space="0" w:color="auto"/>
                                                                    <w:right w:val="none" w:sz="0" w:space="0" w:color="auto"/>
                                                                  </w:divBdr>
                                                                  <w:divsChild>
                                                                    <w:div w:id="353924999">
                                                                      <w:marLeft w:val="0"/>
                                                                      <w:marRight w:val="0"/>
                                                                      <w:marTop w:val="0"/>
                                                                      <w:marBottom w:val="0"/>
                                                                      <w:divBdr>
                                                                        <w:top w:val="none" w:sz="0" w:space="0" w:color="auto"/>
                                                                        <w:left w:val="none" w:sz="0" w:space="0" w:color="auto"/>
                                                                        <w:bottom w:val="none" w:sz="0" w:space="0" w:color="auto"/>
                                                                        <w:right w:val="none" w:sz="0" w:space="0" w:color="auto"/>
                                                                      </w:divBdr>
                                                                      <w:divsChild>
                                                                        <w:div w:id="747925351">
                                                                          <w:marLeft w:val="0"/>
                                                                          <w:marRight w:val="0"/>
                                                                          <w:marTop w:val="0"/>
                                                                          <w:marBottom w:val="0"/>
                                                                          <w:divBdr>
                                                                            <w:top w:val="none" w:sz="0" w:space="0" w:color="auto"/>
                                                                            <w:left w:val="none" w:sz="0" w:space="0" w:color="auto"/>
                                                                            <w:bottom w:val="none" w:sz="0" w:space="0" w:color="auto"/>
                                                                            <w:right w:val="none" w:sz="0" w:space="0" w:color="auto"/>
                                                                          </w:divBdr>
                                                                          <w:divsChild>
                                                                            <w:div w:id="1746225862">
                                                                              <w:marLeft w:val="0"/>
                                                                              <w:marRight w:val="0"/>
                                                                              <w:marTop w:val="0"/>
                                                                              <w:marBottom w:val="0"/>
                                                                              <w:divBdr>
                                                                                <w:top w:val="none" w:sz="0" w:space="0" w:color="auto"/>
                                                                                <w:left w:val="none" w:sz="0" w:space="0" w:color="auto"/>
                                                                                <w:bottom w:val="none" w:sz="0" w:space="0" w:color="auto"/>
                                                                                <w:right w:val="none" w:sz="0" w:space="0" w:color="auto"/>
                                                                              </w:divBdr>
                                                                              <w:divsChild>
                                                                                <w:div w:id="1511947122">
                                                                                  <w:marLeft w:val="0"/>
                                                                                  <w:marRight w:val="0"/>
                                                                                  <w:marTop w:val="0"/>
                                                                                  <w:marBottom w:val="0"/>
                                                                                  <w:divBdr>
                                                                                    <w:top w:val="none" w:sz="0" w:space="0" w:color="auto"/>
                                                                                    <w:left w:val="none" w:sz="0" w:space="0" w:color="auto"/>
                                                                                    <w:bottom w:val="none" w:sz="0" w:space="0" w:color="auto"/>
                                                                                    <w:right w:val="none" w:sz="0" w:space="0" w:color="auto"/>
                                                                                  </w:divBdr>
                                                                                  <w:divsChild>
                                                                                    <w:div w:id="2078235193">
                                                                                      <w:marLeft w:val="0"/>
                                                                                      <w:marRight w:val="0"/>
                                                                                      <w:marTop w:val="0"/>
                                                                                      <w:marBottom w:val="0"/>
                                                                                      <w:divBdr>
                                                                                        <w:top w:val="none" w:sz="0" w:space="0" w:color="auto"/>
                                                                                        <w:left w:val="none" w:sz="0" w:space="0" w:color="auto"/>
                                                                                        <w:bottom w:val="none" w:sz="0" w:space="0" w:color="auto"/>
                                                                                        <w:right w:val="none" w:sz="0" w:space="0" w:color="auto"/>
                                                                                      </w:divBdr>
                                                                                      <w:divsChild>
                                                                                        <w:div w:id="2000963505">
                                                                                          <w:marLeft w:val="0"/>
                                                                                          <w:marRight w:val="0"/>
                                                                                          <w:marTop w:val="0"/>
                                                                                          <w:marBottom w:val="0"/>
                                                                                          <w:divBdr>
                                                                                            <w:top w:val="none" w:sz="0" w:space="0" w:color="auto"/>
                                                                                            <w:left w:val="none" w:sz="0" w:space="0" w:color="auto"/>
                                                                                            <w:bottom w:val="none" w:sz="0" w:space="0" w:color="auto"/>
                                                                                            <w:right w:val="none" w:sz="0" w:space="0" w:color="auto"/>
                                                                                          </w:divBdr>
                                                                                          <w:divsChild>
                                                                                            <w:div w:id="866798944">
                                                                                              <w:marLeft w:val="0"/>
                                                                                              <w:marRight w:val="120"/>
                                                                                              <w:marTop w:val="0"/>
                                                                                              <w:marBottom w:val="150"/>
                                                                                              <w:divBdr>
                                                                                                <w:top w:val="single" w:sz="2" w:space="0" w:color="EFEFEF"/>
                                                                                                <w:left w:val="single" w:sz="6" w:space="0" w:color="EFEFEF"/>
                                                                                                <w:bottom w:val="single" w:sz="6" w:space="0" w:color="E2E2E2"/>
                                                                                                <w:right w:val="single" w:sz="6" w:space="0" w:color="EFEFEF"/>
                                                                                              </w:divBdr>
                                                                                              <w:divsChild>
                                                                                                <w:div w:id="1863938060">
                                                                                                  <w:marLeft w:val="0"/>
                                                                                                  <w:marRight w:val="0"/>
                                                                                                  <w:marTop w:val="0"/>
                                                                                                  <w:marBottom w:val="0"/>
                                                                                                  <w:divBdr>
                                                                                                    <w:top w:val="none" w:sz="0" w:space="0" w:color="auto"/>
                                                                                                    <w:left w:val="none" w:sz="0" w:space="0" w:color="auto"/>
                                                                                                    <w:bottom w:val="none" w:sz="0" w:space="0" w:color="auto"/>
                                                                                                    <w:right w:val="none" w:sz="0" w:space="0" w:color="auto"/>
                                                                                                  </w:divBdr>
                                                                                                  <w:divsChild>
                                                                                                    <w:div w:id="1600217808">
                                                                                                      <w:marLeft w:val="0"/>
                                                                                                      <w:marRight w:val="0"/>
                                                                                                      <w:marTop w:val="0"/>
                                                                                                      <w:marBottom w:val="0"/>
                                                                                                      <w:divBdr>
                                                                                                        <w:top w:val="none" w:sz="0" w:space="0" w:color="auto"/>
                                                                                                        <w:left w:val="none" w:sz="0" w:space="0" w:color="auto"/>
                                                                                                        <w:bottom w:val="none" w:sz="0" w:space="0" w:color="auto"/>
                                                                                                        <w:right w:val="none" w:sz="0" w:space="0" w:color="auto"/>
                                                                                                      </w:divBdr>
                                                                                                      <w:divsChild>
                                                                                                        <w:div w:id="217858262">
                                                                                                          <w:marLeft w:val="0"/>
                                                                                                          <w:marRight w:val="0"/>
                                                                                                          <w:marTop w:val="0"/>
                                                                                                          <w:marBottom w:val="0"/>
                                                                                                          <w:divBdr>
                                                                                                            <w:top w:val="none" w:sz="0" w:space="0" w:color="auto"/>
                                                                                                            <w:left w:val="none" w:sz="0" w:space="0" w:color="auto"/>
                                                                                                            <w:bottom w:val="none" w:sz="0" w:space="0" w:color="auto"/>
                                                                                                            <w:right w:val="none" w:sz="0" w:space="0" w:color="auto"/>
                                                                                                          </w:divBdr>
                                                                                                          <w:divsChild>
                                                                                                            <w:div w:id="2113042421">
                                                                                                              <w:marLeft w:val="0"/>
                                                                                                              <w:marRight w:val="0"/>
                                                                                                              <w:marTop w:val="0"/>
                                                                                                              <w:marBottom w:val="0"/>
                                                                                                              <w:divBdr>
                                                                                                                <w:top w:val="none" w:sz="0" w:space="0" w:color="auto"/>
                                                                                                                <w:left w:val="none" w:sz="0" w:space="0" w:color="auto"/>
                                                                                                                <w:bottom w:val="none" w:sz="0" w:space="0" w:color="auto"/>
                                                                                                                <w:right w:val="none" w:sz="0" w:space="0" w:color="auto"/>
                                                                                                              </w:divBdr>
                                                                                                              <w:divsChild>
                                                                                                                <w:div w:id="520971157">
                                                                                                                  <w:marLeft w:val="0"/>
                                                                                                                  <w:marRight w:val="0"/>
                                                                                                                  <w:marTop w:val="0"/>
                                                                                                                  <w:marBottom w:val="0"/>
                                                                                                                  <w:divBdr>
                                                                                                                    <w:top w:val="single" w:sz="2" w:space="4" w:color="D8D8D8"/>
                                                                                                                    <w:left w:val="single" w:sz="2" w:space="0" w:color="D8D8D8"/>
                                                                                                                    <w:bottom w:val="single" w:sz="2" w:space="4" w:color="D8D8D8"/>
                                                                                                                    <w:right w:val="single" w:sz="2" w:space="0" w:color="D8D8D8"/>
                                                                                                                  </w:divBdr>
                                                                                                                  <w:divsChild>
                                                                                                                    <w:div w:id="42869700">
                                                                                                                      <w:marLeft w:val="225"/>
                                                                                                                      <w:marRight w:val="225"/>
                                                                                                                      <w:marTop w:val="75"/>
                                                                                                                      <w:marBottom w:val="75"/>
                                                                                                                      <w:divBdr>
                                                                                                                        <w:top w:val="none" w:sz="0" w:space="0" w:color="auto"/>
                                                                                                                        <w:left w:val="none" w:sz="0" w:space="0" w:color="auto"/>
                                                                                                                        <w:bottom w:val="none" w:sz="0" w:space="0" w:color="auto"/>
                                                                                                                        <w:right w:val="none" w:sz="0" w:space="0" w:color="auto"/>
                                                                                                                      </w:divBdr>
                                                                                                                      <w:divsChild>
                                                                                                                        <w:div w:id="1004430600">
                                                                                                                          <w:marLeft w:val="0"/>
                                                                                                                          <w:marRight w:val="0"/>
                                                                                                                          <w:marTop w:val="0"/>
                                                                                                                          <w:marBottom w:val="0"/>
                                                                                                                          <w:divBdr>
                                                                                                                            <w:top w:val="single" w:sz="6" w:space="0" w:color="auto"/>
                                                                                                                            <w:left w:val="single" w:sz="6" w:space="0" w:color="auto"/>
                                                                                                                            <w:bottom w:val="single" w:sz="6" w:space="0" w:color="auto"/>
                                                                                                                            <w:right w:val="single" w:sz="6" w:space="0" w:color="auto"/>
                                                                                                                          </w:divBdr>
                                                                                                                          <w:divsChild>
                                                                                                                            <w:div w:id="164823996">
                                                                                                                              <w:marLeft w:val="0"/>
                                                                                                                              <w:marRight w:val="0"/>
                                                                                                                              <w:marTop w:val="0"/>
                                                                                                                              <w:marBottom w:val="0"/>
                                                                                                                              <w:divBdr>
                                                                                                                                <w:top w:val="none" w:sz="0" w:space="0" w:color="auto"/>
                                                                                                                                <w:left w:val="none" w:sz="0" w:space="0" w:color="auto"/>
                                                                                                                                <w:bottom w:val="none" w:sz="0" w:space="0" w:color="auto"/>
                                                                                                                                <w:right w:val="none" w:sz="0" w:space="0" w:color="auto"/>
                                                                                                                              </w:divBdr>
                                                                                                                              <w:divsChild>
                                                                                                                                <w:div w:id="25447997">
                                                                                                                                  <w:marLeft w:val="0"/>
                                                                                                                                  <w:marRight w:val="0"/>
                                                                                                                                  <w:marTop w:val="0"/>
                                                                                                                                  <w:marBottom w:val="0"/>
                                                                                                                                  <w:divBdr>
                                                                                                                                    <w:top w:val="none" w:sz="0" w:space="0" w:color="auto"/>
                                                                                                                                    <w:left w:val="none" w:sz="0" w:space="0" w:color="auto"/>
                                                                                                                                    <w:bottom w:val="none" w:sz="0" w:space="0" w:color="auto"/>
                                                                                                                                    <w:right w:val="none" w:sz="0" w:space="0" w:color="auto"/>
                                                                                                                                  </w:divBdr>
                                                                                                                                </w:div>
                                                                                                                                <w:div w:id="541944300">
                                                                                                                                  <w:marLeft w:val="0"/>
                                                                                                                                  <w:marRight w:val="0"/>
                                                                                                                                  <w:marTop w:val="0"/>
                                                                                                                                  <w:marBottom w:val="0"/>
                                                                                                                                  <w:divBdr>
                                                                                                                                    <w:top w:val="none" w:sz="0" w:space="0" w:color="auto"/>
                                                                                                                                    <w:left w:val="none" w:sz="0" w:space="0" w:color="auto"/>
                                                                                                                                    <w:bottom w:val="none" w:sz="0" w:space="0" w:color="auto"/>
                                                                                                                                    <w:right w:val="none" w:sz="0" w:space="0" w:color="auto"/>
                                                                                                                                  </w:divBdr>
                                                                                                                                </w:div>
                                                                                                                                <w:div w:id="75505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60617681">
      <w:bodyDiv w:val="1"/>
      <w:marLeft w:val="0"/>
      <w:marRight w:val="0"/>
      <w:marTop w:val="0"/>
      <w:marBottom w:val="0"/>
      <w:divBdr>
        <w:top w:val="none" w:sz="0" w:space="0" w:color="auto"/>
        <w:left w:val="none" w:sz="0" w:space="0" w:color="auto"/>
        <w:bottom w:val="none" w:sz="0" w:space="0" w:color="auto"/>
        <w:right w:val="none" w:sz="0" w:space="0" w:color="auto"/>
      </w:divBdr>
      <w:divsChild>
        <w:div w:id="416027372">
          <w:marLeft w:val="547"/>
          <w:marRight w:val="0"/>
          <w:marTop w:val="120"/>
          <w:marBottom w:val="0"/>
          <w:divBdr>
            <w:top w:val="none" w:sz="0" w:space="0" w:color="auto"/>
            <w:left w:val="none" w:sz="0" w:space="0" w:color="auto"/>
            <w:bottom w:val="none" w:sz="0" w:space="0" w:color="auto"/>
            <w:right w:val="none" w:sz="0" w:space="0" w:color="auto"/>
          </w:divBdr>
        </w:div>
        <w:div w:id="978416653">
          <w:marLeft w:val="1166"/>
          <w:marRight w:val="0"/>
          <w:marTop w:val="106"/>
          <w:marBottom w:val="0"/>
          <w:divBdr>
            <w:top w:val="none" w:sz="0" w:space="0" w:color="auto"/>
            <w:left w:val="none" w:sz="0" w:space="0" w:color="auto"/>
            <w:bottom w:val="none" w:sz="0" w:space="0" w:color="auto"/>
            <w:right w:val="none" w:sz="0" w:space="0" w:color="auto"/>
          </w:divBdr>
        </w:div>
        <w:div w:id="213659343">
          <w:marLeft w:val="1166"/>
          <w:marRight w:val="0"/>
          <w:marTop w:val="106"/>
          <w:marBottom w:val="0"/>
          <w:divBdr>
            <w:top w:val="none" w:sz="0" w:space="0" w:color="auto"/>
            <w:left w:val="none" w:sz="0" w:space="0" w:color="auto"/>
            <w:bottom w:val="none" w:sz="0" w:space="0" w:color="auto"/>
            <w:right w:val="none" w:sz="0" w:space="0" w:color="auto"/>
          </w:divBdr>
        </w:div>
        <w:div w:id="1484931032">
          <w:marLeft w:val="1166"/>
          <w:marRight w:val="0"/>
          <w:marTop w:val="106"/>
          <w:marBottom w:val="0"/>
          <w:divBdr>
            <w:top w:val="none" w:sz="0" w:space="0" w:color="auto"/>
            <w:left w:val="none" w:sz="0" w:space="0" w:color="auto"/>
            <w:bottom w:val="none" w:sz="0" w:space="0" w:color="auto"/>
            <w:right w:val="none" w:sz="0" w:space="0" w:color="auto"/>
          </w:divBdr>
        </w:div>
      </w:divsChild>
    </w:div>
    <w:div w:id="1675037096">
      <w:bodyDiv w:val="1"/>
      <w:marLeft w:val="0"/>
      <w:marRight w:val="0"/>
      <w:marTop w:val="0"/>
      <w:marBottom w:val="0"/>
      <w:divBdr>
        <w:top w:val="none" w:sz="0" w:space="0" w:color="auto"/>
        <w:left w:val="none" w:sz="0" w:space="0" w:color="auto"/>
        <w:bottom w:val="none" w:sz="0" w:space="0" w:color="auto"/>
        <w:right w:val="none" w:sz="0" w:space="0" w:color="auto"/>
      </w:divBdr>
      <w:divsChild>
        <w:div w:id="487550232">
          <w:marLeft w:val="806"/>
          <w:marRight w:val="0"/>
          <w:marTop w:val="115"/>
          <w:marBottom w:val="0"/>
          <w:divBdr>
            <w:top w:val="none" w:sz="0" w:space="0" w:color="auto"/>
            <w:left w:val="none" w:sz="0" w:space="0" w:color="auto"/>
            <w:bottom w:val="none" w:sz="0" w:space="0" w:color="auto"/>
            <w:right w:val="none" w:sz="0" w:space="0" w:color="auto"/>
          </w:divBdr>
        </w:div>
      </w:divsChild>
    </w:div>
    <w:div w:id="1736930756">
      <w:bodyDiv w:val="1"/>
      <w:marLeft w:val="0"/>
      <w:marRight w:val="0"/>
      <w:marTop w:val="0"/>
      <w:marBottom w:val="0"/>
      <w:divBdr>
        <w:top w:val="none" w:sz="0" w:space="0" w:color="auto"/>
        <w:left w:val="none" w:sz="0" w:space="0" w:color="auto"/>
        <w:bottom w:val="none" w:sz="0" w:space="0" w:color="auto"/>
        <w:right w:val="none" w:sz="0" w:space="0" w:color="auto"/>
      </w:divBdr>
      <w:divsChild>
        <w:div w:id="2047829000">
          <w:marLeft w:val="547"/>
          <w:marRight w:val="0"/>
          <w:marTop w:val="0"/>
          <w:marBottom w:val="0"/>
          <w:divBdr>
            <w:top w:val="none" w:sz="0" w:space="0" w:color="auto"/>
            <w:left w:val="none" w:sz="0" w:space="0" w:color="auto"/>
            <w:bottom w:val="none" w:sz="0" w:space="0" w:color="auto"/>
            <w:right w:val="none" w:sz="0" w:space="0" w:color="auto"/>
          </w:divBdr>
        </w:div>
        <w:div w:id="654257068">
          <w:marLeft w:val="547"/>
          <w:marRight w:val="0"/>
          <w:marTop w:val="0"/>
          <w:marBottom w:val="0"/>
          <w:divBdr>
            <w:top w:val="none" w:sz="0" w:space="0" w:color="auto"/>
            <w:left w:val="none" w:sz="0" w:space="0" w:color="auto"/>
            <w:bottom w:val="none" w:sz="0" w:space="0" w:color="auto"/>
            <w:right w:val="none" w:sz="0" w:space="0" w:color="auto"/>
          </w:divBdr>
        </w:div>
        <w:div w:id="1770127453">
          <w:marLeft w:val="547"/>
          <w:marRight w:val="0"/>
          <w:marTop w:val="0"/>
          <w:marBottom w:val="0"/>
          <w:divBdr>
            <w:top w:val="none" w:sz="0" w:space="0" w:color="auto"/>
            <w:left w:val="none" w:sz="0" w:space="0" w:color="auto"/>
            <w:bottom w:val="none" w:sz="0" w:space="0" w:color="auto"/>
            <w:right w:val="none" w:sz="0" w:space="0" w:color="auto"/>
          </w:divBdr>
        </w:div>
      </w:divsChild>
    </w:div>
    <w:div w:id="1872915454">
      <w:bodyDiv w:val="1"/>
      <w:marLeft w:val="0"/>
      <w:marRight w:val="0"/>
      <w:marTop w:val="0"/>
      <w:marBottom w:val="0"/>
      <w:divBdr>
        <w:top w:val="none" w:sz="0" w:space="0" w:color="auto"/>
        <w:left w:val="none" w:sz="0" w:space="0" w:color="auto"/>
        <w:bottom w:val="none" w:sz="0" w:space="0" w:color="auto"/>
        <w:right w:val="none" w:sz="0" w:space="0" w:color="auto"/>
      </w:divBdr>
    </w:div>
    <w:div w:id="2075928686">
      <w:bodyDiv w:val="1"/>
      <w:marLeft w:val="0"/>
      <w:marRight w:val="0"/>
      <w:marTop w:val="0"/>
      <w:marBottom w:val="0"/>
      <w:divBdr>
        <w:top w:val="none" w:sz="0" w:space="0" w:color="auto"/>
        <w:left w:val="none" w:sz="0" w:space="0" w:color="auto"/>
        <w:bottom w:val="none" w:sz="0" w:space="0" w:color="auto"/>
        <w:right w:val="none" w:sz="0" w:space="0" w:color="auto"/>
      </w:divBdr>
      <w:divsChild>
        <w:div w:id="2142188312">
          <w:marLeft w:val="547"/>
          <w:marRight w:val="0"/>
          <w:marTop w:val="130"/>
          <w:marBottom w:val="0"/>
          <w:divBdr>
            <w:top w:val="none" w:sz="0" w:space="0" w:color="auto"/>
            <w:left w:val="none" w:sz="0" w:space="0" w:color="auto"/>
            <w:bottom w:val="none" w:sz="0" w:space="0" w:color="auto"/>
            <w:right w:val="none" w:sz="0" w:space="0" w:color="auto"/>
          </w:divBdr>
        </w:div>
        <w:div w:id="221408389">
          <w:marLeft w:val="1166"/>
          <w:marRight w:val="0"/>
          <w:marTop w:val="115"/>
          <w:marBottom w:val="0"/>
          <w:divBdr>
            <w:top w:val="none" w:sz="0" w:space="0" w:color="auto"/>
            <w:left w:val="none" w:sz="0" w:space="0" w:color="auto"/>
            <w:bottom w:val="none" w:sz="0" w:space="0" w:color="auto"/>
            <w:right w:val="none" w:sz="0" w:space="0" w:color="auto"/>
          </w:divBdr>
        </w:div>
        <w:div w:id="75831506">
          <w:marLeft w:val="1166"/>
          <w:marRight w:val="0"/>
          <w:marTop w:val="115"/>
          <w:marBottom w:val="0"/>
          <w:divBdr>
            <w:top w:val="none" w:sz="0" w:space="0" w:color="auto"/>
            <w:left w:val="none" w:sz="0" w:space="0" w:color="auto"/>
            <w:bottom w:val="none" w:sz="0" w:space="0" w:color="auto"/>
            <w:right w:val="none" w:sz="0" w:space="0" w:color="auto"/>
          </w:divBdr>
        </w:div>
        <w:div w:id="305744856">
          <w:marLeft w:val="1166"/>
          <w:marRight w:val="0"/>
          <w:marTop w:val="115"/>
          <w:marBottom w:val="0"/>
          <w:divBdr>
            <w:top w:val="none" w:sz="0" w:space="0" w:color="auto"/>
            <w:left w:val="none" w:sz="0" w:space="0" w:color="auto"/>
            <w:bottom w:val="none" w:sz="0" w:space="0" w:color="auto"/>
            <w:right w:val="none" w:sz="0" w:space="0" w:color="auto"/>
          </w:divBdr>
        </w:div>
        <w:div w:id="1196116483">
          <w:marLeft w:val="1166"/>
          <w:marRight w:val="0"/>
          <w:marTop w:val="115"/>
          <w:marBottom w:val="0"/>
          <w:divBdr>
            <w:top w:val="none" w:sz="0" w:space="0" w:color="auto"/>
            <w:left w:val="none" w:sz="0" w:space="0" w:color="auto"/>
            <w:bottom w:val="none" w:sz="0" w:space="0" w:color="auto"/>
            <w:right w:val="none" w:sz="0" w:space="0" w:color="auto"/>
          </w:divBdr>
        </w:div>
        <w:div w:id="1203399304">
          <w:marLeft w:val="1166"/>
          <w:marRight w:val="0"/>
          <w:marTop w:val="115"/>
          <w:marBottom w:val="0"/>
          <w:divBdr>
            <w:top w:val="none" w:sz="0" w:space="0" w:color="auto"/>
            <w:left w:val="none" w:sz="0" w:space="0" w:color="auto"/>
            <w:bottom w:val="none" w:sz="0" w:space="0" w:color="auto"/>
            <w:right w:val="none" w:sz="0" w:space="0" w:color="auto"/>
          </w:divBdr>
        </w:div>
      </w:divsChild>
    </w:div>
    <w:div w:id="2113435248">
      <w:bodyDiv w:val="1"/>
      <w:marLeft w:val="0"/>
      <w:marRight w:val="0"/>
      <w:marTop w:val="0"/>
      <w:marBottom w:val="0"/>
      <w:divBdr>
        <w:top w:val="none" w:sz="0" w:space="0" w:color="auto"/>
        <w:left w:val="none" w:sz="0" w:space="0" w:color="auto"/>
        <w:bottom w:val="none" w:sz="0" w:space="0" w:color="auto"/>
        <w:right w:val="none" w:sz="0" w:space="0" w:color="auto"/>
      </w:divBdr>
      <w:divsChild>
        <w:div w:id="1433475502">
          <w:marLeft w:val="446"/>
          <w:marRight w:val="0"/>
          <w:marTop w:val="0"/>
          <w:marBottom w:val="0"/>
          <w:divBdr>
            <w:top w:val="none" w:sz="0" w:space="0" w:color="auto"/>
            <w:left w:val="none" w:sz="0" w:space="0" w:color="auto"/>
            <w:bottom w:val="none" w:sz="0" w:space="0" w:color="auto"/>
            <w:right w:val="none" w:sz="0" w:space="0" w:color="auto"/>
          </w:divBdr>
        </w:div>
        <w:div w:id="1331562824">
          <w:marLeft w:val="446"/>
          <w:marRight w:val="0"/>
          <w:marTop w:val="0"/>
          <w:marBottom w:val="0"/>
          <w:divBdr>
            <w:top w:val="none" w:sz="0" w:space="0" w:color="auto"/>
            <w:left w:val="none" w:sz="0" w:space="0" w:color="auto"/>
            <w:bottom w:val="none" w:sz="0" w:space="0" w:color="auto"/>
            <w:right w:val="none" w:sz="0" w:space="0" w:color="auto"/>
          </w:divBdr>
        </w:div>
        <w:div w:id="230969121">
          <w:marLeft w:val="446"/>
          <w:marRight w:val="0"/>
          <w:marTop w:val="0"/>
          <w:marBottom w:val="0"/>
          <w:divBdr>
            <w:top w:val="none" w:sz="0" w:space="0" w:color="auto"/>
            <w:left w:val="none" w:sz="0" w:space="0" w:color="auto"/>
            <w:bottom w:val="none" w:sz="0" w:space="0" w:color="auto"/>
            <w:right w:val="none" w:sz="0" w:space="0" w:color="auto"/>
          </w:divBdr>
        </w:div>
        <w:div w:id="1287351874">
          <w:marLeft w:val="446"/>
          <w:marRight w:val="0"/>
          <w:marTop w:val="0"/>
          <w:marBottom w:val="0"/>
          <w:divBdr>
            <w:top w:val="none" w:sz="0" w:space="0" w:color="auto"/>
            <w:left w:val="none" w:sz="0" w:space="0" w:color="auto"/>
            <w:bottom w:val="none" w:sz="0" w:space="0" w:color="auto"/>
            <w:right w:val="none" w:sz="0" w:space="0" w:color="auto"/>
          </w:divBdr>
        </w:div>
        <w:div w:id="255066254">
          <w:marLeft w:val="446"/>
          <w:marRight w:val="0"/>
          <w:marTop w:val="0"/>
          <w:marBottom w:val="0"/>
          <w:divBdr>
            <w:top w:val="none" w:sz="0" w:space="0" w:color="auto"/>
            <w:left w:val="none" w:sz="0" w:space="0" w:color="auto"/>
            <w:bottom w:val="none" w:sz="0" w:space="0" w:color="auto"/>
            <w:right w:val="none" w:sz="0" w:space="0" w:color="auto"/>
          </w:divBdr>
        </w:div>
        <w:div w:id="1371341768">
          <w:marLeft w:val="446"/>
          <w:marRight w:val="0"/>
          <w:marTop w:val="0"/>
          <w:marBottom w:val="0"/>
          <w:divBdr>
            <w:top w:val="none" w:sz="0" w:space="0" w:color="auto"/>
            <w:left w:val="none" w:sz="0" w:space="0" w:color="auto"/>
            <w:bottom w:val="none" w:sz="0" w:space="0" w:color="auto"/>
            <w:right w:val="none" w:sz="0" w:space="0" w:color="auto"/>
          </w:divBdr>
        </w:div>
        <w:div w:id="218592851">
          <w:marLeft w:val="446"/>
          <w:marRight w:val="0"/>
          <w:marTop w:val="0"/>
          <w:marBottom w:val="0"/>
          <w:divBdr>
            <w:top w:val="none" w:sz="0" w:space="0" w:color="auto"/>
            <w:left w:val="none" w:sz="0" w:space="0" w:color="auto"/>
            <w:bottom w:val="none" w:sz="0" w:space="0" w:color="auto"/>
            <w:right w:val="none" w:sz="0" w:space="0" w:color="auto"/>
          </w:divBdr>
        </w:div>
        <w:div w:id="514459562">
          <w:marLeft w:val="446"/>
          <w:marRight w:val="0"/>
          <w:marTop w:val="0"/>
          <w:marBottom w:val="0"/>
          <w:divBdr>
            <w:top w:val="none" w:sz="0" w:space="0" w:color="auto"/>
            <w:left w:val="none" w:sz="0" w:space="0" w:color="auto"/>
            <w:bottom w:val="none" w:sz="0" w:space="0" w:color="auto"/>
            <w:right w:val="none" w:sz="0" w:space="0" w:color="auto"/>
          </w:divBdr>
        </w:div>
      </w:divsChild>
    </w:div>
    <w:div w:id="2118408052">
      <w:bodyDiv w:val="1"/>
      <w:marLeft w:val="0"/>
      <w:marRight w:val="0"/>
      <w:marTop w:val="0"/>
      <w:marBottom w:val="0"/>
      <w:divBdr>
        <w:top w:val="none" w:sz="0" w:space="0" w:color="auto"/>
        <w:left w:val="none" w:sz="0" w:space="0" w:color="auto"/>
        <w:bottom w:val="none" w:sz="0" w:space="0" w:color="auto"/>
        <w:right w:val="none" w:sz="0" w:space="0" w:color="auto"/>
      </w:divBdr>
      <w:divsChild>
        <w:div w:id="2110612327">
          <w:marLeft w:val="446"/>
          <w:marRight w:val="0"/>
          <w:marTop w:val="0"/>
          <w:marBottom w:val="0"/>
          <w:divBdr>
            <w:top w:val="none" w:sz="0" w:space="0" w:color="auto"/>
            <w:left w:val="none" w:sz="0" w:space="0" w:color="auto"/>
            <w:bottom w:val="none" w:sz="0" w:space="0" w:color="auto"/>
            <w:right w:val="none" w:sz="0" w:space="0" w:color="auto"/>
          </w:divBdr>
        </w:div>
        <w:div w:id="2053919635">
          <w:marLeft w:val="446"/>
          <w:marRight w:val="0"/>
          <w:marTop w:val="0"/>
          <w:marBottom w:val="0"/>
          <w:divBdr>
            <w:top w:val="none" w:sz="0" w:space="0" w:color="auto"/>
            <w:left w:val="none" w:sz="0" w:space="0" w:color="auto"/>
            <w:bottom w:val="none" w:sz="0" w:space="0" w:color="auto"/>
            <w:right w:val="none" w:sz="0" w:space="0" w:color="auto"/>
          </w:divBdr>
        </w:div>
        <w:div w:id="1265966794">
          <w:marLeft w:val="446"/>
          <w:marRight w:val="0"/>
          <w:marTop w:val="0"/>
          <w:marBottom w:val="0"/>
          <w:divBdr>
            <w:top w:val="none" w:sz="0" w:space="0" w:color="auto"/>
            <w:left w:val="none" w:sz="0" w:space="0" w:color="auto"/>
            <w:bottom w:val="none" w:sz="0" w:space="0" w:color="auto"/>
            <w:right w:val="none" w:sz="0" w:space="0" w:color="auto"/>
          </w:divBdr>
        </w:div>
        <w:div w:id="1183014102">
          <w:marLeft w:val="446"/>
          <w:marRight w:val="0"/>
          <w:marTop w:val="0"/>
          <w:marBottom w:val="0"/>
          <w:divBdr>
            <w:top w:val="none" w:sz="0" w:space="0" w:color="auto"/>
            <w:left w:val="none" w:sz="0" w:space="0" w:color="auto"/>
            <w:bottom w:val="none" w:sz="0" w:space="0" w:color="auto"/>
            <w:right w:val="none" w:sz="0" w:space="0" w:color="auto"/>
          </w:divBdr>
        </w:div>
        <w:div w:id="1943414789">
          <w:marLeft w:val="446"/>
          <w:marRight w:val="0"/>
          <w:marTop w:val="0"/>
          <w:marBottom w:val="0"/>
          <w:divBdr>
            <w:top w:val="none" w:sz="0" w:space="0" w:color="auto"/>
            <w:left w:val="none" w:sz="0" w:space="0" w:color="auto"/>
            <w:bottom w:val="none" w:sz="0" w:space="0" w:color="auto"/>
            <w:right w:val="none" w:sz="0" w:space="0" w:color="auto"/>
          </w:divBdr>
        </w:div>
        <w:div w:id="1831942321">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2.jpeg"/><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ECC2A9-85BA-4E6C-A003-BC13BCB67F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12</Pages>
  <Words>3800</Words>
  <Characters>21660</Characters>
  <Application>Microsoft Office Word</Application>
  <DocSecurity>0</DocSecurity>
  <Lines>180</Lines>
  <Paragraphs>50</Paragraphs>
  <ScaleCrop>false</ScaleCrop>
  <HeadingPairs>
    <vt:vector size="2" baseType="variant">
      <vt:variant>
        <vt:lpstr>Title</vt:lpstr>
      </vt:variant>
      <vt:variant>
        <vt:i4>1</vt:i4>
      </vt:variant>
    </vt:vector>
  </HeadingPairs>
  <TitlesOfParts>
    <vt:vector size="1" baseType="lpstr">
      <vt:lpstr/>
    </vt:vector>
  </TitlesOfParts>
  <Company>World Meteorological Organization</Company>
  <LinksUpToDate>false</LinksUpToDate>
  <CharactersWithSpaces>25410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Kuniyuki Shida</dc:creator>
  <cp:lastModifiedBy>Assia Alexieva</cp:lastModifiedBy>
  <cp:revision>2</cp:revision>
  <cp:lastPrinted>2017-03-16T15:07:00Z</cp:lastPrinted>
  <dcterms:created xsi:type="dcterms:W3CDTF">2017-06-19T15:52:00Z</dcterms:created>
  <dcterms:modified xsi:type="dcterms:W3CDTF">2017-06-19T15:52:00Z</dcterms:modified>
</cp:coreProperties>
</file>